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关岭自治县民族医生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考核报名推荐证明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（参考式样）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兹有我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医疗机构从业人员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，民族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，身份证号: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到我机构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开展民族医药服务。现该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积极响应上级政策，拟申请参加关岭自治县民族医生考核报名，经我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开展民族医药服务情况了解，该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作风正派，经验丰富，予以推荐该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参加关岭自治县民族医生考核报名，恳请上级主管部门给予支持为谢!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医疗机构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盖章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400" w:firstLineChars="20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A72305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2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