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2EBF69">
      <w:pPr>
        <w:jc w:val="center"/>
        <w:rPr>
          <w:rFonts w:ascii="黑体" w:hAnsi="黑体" w:eastAsia="黑体"/>
          <w:b/>
          <w:kern w:val="2"/>
          <w:sz w:val="44"/>
        </w:rPr>
      </w:pPr>
      <w:r>
        <w:rPr>
          <w:rFonts w:hint="eastAsia" w:ascii="方正小标宋简体" w:hAnsi="方正小标宋简体" w:eastAsia="方正小标宋简体" w:cs="方正小标宋简体"/>
          <w:b/>
          <w:bCs/>
          <w:sz w:val="48"/>
          <w:szCs w:val="48"/>
        </w:rPr>
        <w:t>关岭布依族苗族自治县公安局交通警察大队2024年度部门决算公开报告</w:t>
      </w:r>
    </w:p>
    <w:p w14:paraId="59B8F42A">
      <w:pPr>
        <w:jc w:val="center"/>
        <w:rPr>
          <w:rFonts w:ascii="黑体" w:hAnsi="黑体" w:eastAsia="黑体"/>
          <w:b/>
          <w:kern w:val="2"/>
          <w:sz w:val="44"/>
        </w:rPr>
      </w:pPr>
    </w:p>
    <w:p w14:paraId="04088396">
      <w:pPr>
        <w:jc w:val="center"/>
        <w:rPr>
          <w:rFonts w:ascii="黑体" w:hAnsi="黑体" w:eastAsia="黑体"/>
          <w:b/>
          <w:kern w:val="2"/>
          <w:sz w:val="44"/>
        </w:rPr>
      </w:pPr>
    </w:p>
    <w:p w14:paraId="10235227">
      <w:pPr>
        <w:jc w:val="center"/>
        <w:rPr>
          <w:rFonts w:ascii="黑体" w:hAnsi="黑体" w:eastAsia="黑体"/>
          <w:b/>
          <w:kern w:val="2"/>
          <w:sz w:val="44"/>
        </w:rPr>
      </w:pPr>
    </w:p>
    <w:p w14:paraId="746F6C75">
      <w:pPr>
        <w:jc w:val="center"/>
        <w:rPr>
          <w:rFonts w:ascii="黑体" w:hAnsi="黑体" w:eastAsia="黑体"/>
          <w:b/>
          <w:kern w:val="2"/>
          <w:sz w:val="44"/>
        </w:rPr>
      </w:pPr>
    </w:p>
    <w:p w14:paraId="467C16F2">
      <w:pPr>
        <w:jc w:val="center"/>
        <w:rPr>
          <w:rFonts w:ascii="黑体" w:hAnsi="黑体" w:eastAsia="黑体"/>
          <w:b/>
          <w:kern w:val="2"/>
          <w:sz w:val="44"/>
        </w:rPr>
      </w:pPr>
    </w:p>
    <w:p w14:paraId="67E6F58A">
      <w:pPr>
        <w:jc w:val="center"/>
        <w:rPr>
          <w:rFonts w:ascii="黑体" w:hAnsi="黑体" w:eastAsia="黑体"/>
          <w:b/>
          <w:kern w:val="2"/>
          <w:sz w:val="44"/>
        </w:rPr>
      </w:pPr>
    </w:p>
    <w:p w14:paraId="0B9CCDEE">
      <w:pPr>
        <w:jc w:val="center"/>
        <w:rPr>
          <w:rFonts w:ascii="黑体" w:hAnsi="黑体" w:eastAsia="黑体"/>
          <w:b/>
          <w:kern w:val="2"/>
          <w:sz w:val="44"/>
        </w:rPr>
      </w:pPr>
    </w:p>
    <w:p w14:paraId="4CD37137">
      <w:pPr>
        <w:jc w:val="center"/>
        <w:rPr>
          <w:rFonts w:ascii="黑体" w:hAnsi="黑体" w:eastAsia="黑体"/>
          <w:b/>
          <w:kern w:val="2"/>
          <w:sz w:val="44"/>
        </w:rPr>
      </w:pPr>
    </w:p>
    <w:p w14:paraId="0160CD85">
      <w:pPr>
        <w:jc w:val="center"/>
        <w:rPr>
          <w:rFonts w:ascii="黑体" w:hAnsi="黑体" w:eastAsia="黑体"/>
          <w:b/>
          <w:kern w:val="2"/>
          <w:sz w:val="44"/>
        </w:rPr>
      </w:pPr>
    </w:p>
    <w:p w14:paraId="24509E1B">
      <w:pPr>
        <w:jc w:val="center"/>
        <w:rPr>
          <w:rFonts w:ascii="黑体" w:hAnsi="黑体" w:eastAsia="黑体"/>
          <w:b/>
          <w:kern w:val="2"/>
          <w:sz w:val="44"/>
        </w:rPr>
      </w:pPr>
    </w:p>
    <w:p w14:paraId="6D2D78C6">
      <w:pPr>
        <w:jc w:val="center"/>
        <w:rPr>
          <w:rFonts w:ascii="黑体" w:hAnsi="黑体" w:eastAsia="黑体"/>
          <w:b/>
          <w:kern w:val="2"/>
          <w:sz w:val="44"/>
        </w:rPr>
      </w:pPr>
    </w:p>
    <w:p w14:paraId="4CC0A31C">
      <w:pPr>
        <w:jc w:val="center"/>
        <w:rPr>
          <w:rFonts w:ascii="黑体" w:hAnsi="黑体" w:eastAsia="黑体"/>
          <w:b/>
          <w:kern w:val="2"/>
          <w:sz w:val="44"/>
        </w:rPr>
      </w:pPr>
    </w:p>
    <w:p w14:paraId="4BDABA98">
      <w:pPr>
        <w:jc w:val="center"/>
        <w:rPr>
          <w:rFonts w:ascii="黑体" w:hAnsi="黑体" w:eastAsia="黑体"/>
          <w:b/>
          <w:kern w:val="2"/>
          <w:sz w:val="44"/>
        </w:rPr>
      </w:pPr>
    </w:p>
    <w:p w14:paraId="0BC937D2">
      <w:pPr>
        <w:jc w:val="center"/>
        <w:rPr>
          <w:rFonts w:ascii="黑体" w:hAnsi="黑体" w:eastAsia="黑体"/>
          <w:b/>
          <w:kern w:val="2"/>
          <w:sz w:val="44"/>
        </w:rPr>
      </w:pPr>
    </w:p>
    <w:p w14:paraId="1FBA3874">
      <w:pPr>
        <w:jc w:val="center"/>
        <w:rPr>
          <w:rFonts w:ascii="黑体" w:hAnsi="黑体" w:eastAsia="黑体"/>
          <w:b/>
          <w:kern w:val="2"/>
          <w:sz w:val="44"/>
        </w:rPr>
      </w:pPr>
    </w:p>
    <w:p w14:paraId="336429AB">
      <w:pPr>
        <w:jc w:val="center"/>
        <w:rPr>
          <w:rFonts w:ascii="黑体" w:hAnsi="黑体" w:eastAsia="黑体"/>
          <w:b/>
          <w:kern w:val="2"/>
          <w:sz w:val="44"/>
        </w:rPr>
      </w:pPr>
    </w:p>
    <w:p w14:paraId="24BC882F">
      <w:pPr>
        <w:jc w:val="center"/>
        <w:rPr>
          <w:rFonts w:ascii="黑体" w:hAnsi="黑体" w:eastAsia="黑体"/>
          <w:b/>
          <w:kern w:val="2"/>
          <w:sz w:val="44"/>
        </w:rPr>
      </w:pPr>
    </w:p>
    <w:p w14:paraId="5C81ED75">
      <w:pPr>
        <w:jc w:val="both"/>
        <w:rPr>
          <w:rFonts w:ascii="黑体" w:hAnsi="黑体" w:eastAsia="黑体"/>
          <w:b/>
          <w:kern w:val="2"/>
          <w:sz w:val="44"/>
        </w:rPr>
      </w:pPr>
    </w:p>
    <w:p w14:paraId="2DE0A94A">
      <w:pPr>
        <w:jc w:val="center"/>
        <w:rPr>
          <w:rFonts w:ascii="方正小标宋简体" w:hAnsi="方正小标宋简体" w:eastAsia="方正小标宋简体"/>
          <w:b/>
          <w:kern w:val="2"/>
          <w:sz w:val="44"/>
        </w:rPr>
      </w:pPr>
      <w:r>
        <w:rPr>
          <w:rFonts w:hint="eastAsia" w:ascii="黑体" w:hAnsi="黑体" w:eastAsia="黑体"/>
          <w:b/>
          <w:kern w:val="2"/>
          <w:sz w:val="44"/>
        </w:rPr>
        <w:t>目录</w:t>
      </w:r>
    </w:p>
    <w:p w14:paraId="12DA1C6D">
      <w:pPr>
        <w:ind w:firstLine="645"/>
        <w:jc w:val="both"/>
        <w:rPr>
          <w:rFonts w:ascii="仿宋_GB2312" w:hAnsi="仿宋_GB2312" w:eastAsia="仿宋_GB2312"/>
          <w:b/>
          <w:kern w:val="2"/>
          <w:sz w:val="32"/>
        </w:rPr>
      </w:pPr>
    </w:p>
    <w:p w14:paraId="522117A1">
      <w:pPr>
        <w:spacing w:line="480" w:lineRule="auto"/>
        <w:jc w:val="both"/>
        <w:rPr>
          <w:rFonts w:ascii="黑体" w:hAnsi="黑体" w:eastAsia="黑体"/>
          <w:kern w:val="2"/>
          <w:sz w:val="32"/>
        </w:rPr>
      </w:pPr>
      <w:r>
        <w:rPr>
          <w:rFonts w:hint="eastAsia" w:ascii="黑体" w:hAnsi="黑体" w:eastAsia="黑体"/>
          <w:kern w:val="2"/>
          <w:sz w:val="32"/>
        </w:rPr>
        <w:t>第一部分：部门（单位）概况</w:t>
      </w:r>
    </w:p>
    <w:p w14:paraId="0B70588E">
      <w:pPr>
        <w:spacing w:line="480" w:lineRule="auto"/>
        <w:ind w:firstLine="350"/>
        <w:jc w:val="both"/>
        <w:rPr>
          <w:rFonts w:ascii="仿宋_GB2312" w:hAnsi="仿宋_GB2312" w:eastAsia="仿宋_GB2312"/>
          <w:spacing w:val="15"/>
          <w:kern w:val="2"/>
          <w:sz w:val="32"/>
        </w:rPr>
      </w:pPr>
      <w:r>
        <w:rPr>
          <w:rFonts w:hint="eastAsia" w:ascii="仿宋_GB2312" w:hAnsi="仿宋_GB2312" w:eastAsia="仿宋_GB2312"/>
          <w:spacing w:val="15"/>
          <w:kern w:val="2"/>
          <w:sz w:val="32"/>
        </w:rPr>
        <w:t>一、部门职责</w:t>
      </w:r>
    </w:p>
    <w:p w14:paraId="4C64E275">
      <w:pPr>
        <w:spacing w:line="480" w:lineRule="auto"/>
        <w:ind w:firstLine="350"/>
        <w:jc w:val="both"/>
        <w:rPr>
          <w:rFonts w:ascii="仿宋_GB2312" w:hAnsi="仿宋_GB2312" w:eastAsia="仿宋_GB2312"/>
          <w:spacing w:val="15"/>
          <w:kern w:val="2"/>
          <w:sz w:val="32"/>
        </w:rPr>
      </w:pPr>
      <w:r>
        <w:rPr>
          <w:rFonts w:hint="eastAsia" w:ascii="仿宋_GB2312" w:hAnsi="仿宋_GB2312" w:eastAsia="仿宋_GB2312"/>
          <w:spacing w:val="15"/>
          <w:kern w:val="2"/>
          <w:sz w:val="32"/>
        </w:rPr>
        <w:t>二、机构设置</w:t>
      </w:r>
    </w:p>
    <w:p w14:paraId="3C02BE5A">
      <w:pPr>
        <w:spacing w:line="480" w:lineRule="auto"/>
        <w:jc w:val="both"/>
        <w:rPr>
          <w:rFonts w:ascii="黑体" w:hAnsi="黑体" w:eastAsia="黑体"/>
          <w:kern w:val="2"/>
          <w:sz w:val="32"/>
        </w:rPr>
      </w:pPr>
      <w:r>
        <w:rPr>
          <w:rFonts w:hint="eastAsia" w:ascii="黑体" w:hAnsi="黑体" w:eastAsia="黑体"/>
          <w:kern w:val="2"/>
          <w:sz w:val="32"/>
        </w:rPr>
        <w:t>第二部分：2024年度部门决算表</w:t>
      </w:r>
    </w:p>
    <w:p w14:paraId="29149B8D">
      <w:pPr>
        <w:spacing w:line="480" w:lineRule="auto"/>
        <w:ind w:firstLine="350"/>
        <w:jc w:val="both"/>
        <w:rPr>
          <w:rFonts w:ascii="仿宋_GB2312" w:hAnsi="仿宋_GB2312" w:eastAsia="仿宋_GB2312"/>
          <w:spacing w:val="15"/>
          <w:kern w:val="2"/>
          <w:sz w:val="32"/>
        </w:rPr>
      </w:pPr>
      <w:r>
        <w:rPr>
          <w:rFonts w:hint="eastAsia" w:ascii="仿宋_GB2312" w:hAnsi="仿宋_GB2312" w:eastAsia="仿宋_GB2312"/>
          <w:spacing w:val="15"/>
          <w:kern w:val="2"/>
          <w:sz w:val="32"/>
        </w:rPr>
        <w:t>一、收入支出决算总表</w:t>
      </w:r>
    </w:p>
    <w:p w14:paraId="4AFC75DC">
      <w:pPr>
        <w:spacing w:line="480" w:lineRule="auto"/>
        <w:ind w:firstLine="350"/>
        <w:jc w:val="both"/>
        <w:rPr>
          <w:rFonts w:ascii="仿宋_GB2312" w:hAnsi="仿宋_GB2312" w:eastAsia="仿宋_GB2312"/>
          <w:spacing w:val="15"/>
          <w:kern w:val="2"/>
          <w:sz w:val="32"/>
        </w:rPr>
      </w:pPr>
      <w:r>
        <w:rPr>
          <w:rFonts w:hint="eastAsia" w:ascii="仿宋_GB2312" w:hAnsi="仿宋_GB2312" w:eastAsia="仿宋_GB2312"/>
          <w:spacing w:val="15"/>
          <w:kern w:val="2"/>
          <w:sz w:val="32"/>
        </w:rPr>
        <w:t>二、收入决算表</w:t>
      </w:r>
    </w:p>
    <w:p w14:paraId="16466A67">
      <w:pPr>
        <w:spacing w:line="480" w:lineRule="auto"/>
        <w:ind w:firstLine="350"/>
        <w:jc w:val="both"/>
        <w:rPr>
          <w:rFonts w:ascii="仿宋_GB2312" w:hAnsi="仿宋_GB2312" w:eastAsia="仿宋_GB2312"/>
          <w:spacing w:val="15"/>
          <w:kern w:val="2"/>
          <w:sz w:val="32"/>
        </w:rPr>
      </w:pPr>
      <w:r>
        <w:rPr>
          <w:rFonts w:hint="eastAsia" w:ascii="仿宋_GB2312" w:hAnsi="仿宋_GB2312" w:eastAsia="仿宋_GB2312"/>
          <w:spacing w:val="15"/>
          <w:kern w:val="2"/>
          <w:sz w:val="32"/>
        </w:rPr>
        <w:t>三、支出决算表</w:t>
      </w:r>
    </w:p>
    <w:p w14:paraId="68A3DD6E">
      <w:pPr>
        <w:spacing w:line="480" w:lineRule="auto"/>
        <w:ind w:firstLine="350"/>
        <w:jc w:val="both"/>
        <w:rPr>
          <w:rFonts w:ascii="仿宋_GB2312" w:hAnsi="仿宋_GB2312" w:eastAsia="仿宋_GB2312"/>
          <w:spacing w:val="15"/>
          <w:kern w:val="2"/>
          <w:sz w:val="32"/>
        </w:rPr>
      </w:pPr>
      <w:r>
        <w:rPr>
          <w:rFonts w:hint="eastAsia" w:ascii="仿宋_GB2312" w:hAnsi="仿宋_GB2312" w:eastAsia="仿宋_GB2312"/>
          <w:spacing w:val="15"/>
          <w:kern w:val="2"/>
          <w:sz w:val="32"/>
        </w:rPr>
        <w:t>四、财政拨款收入支出决算总表</w:t>
      </w:r>
    </w:p>
    <w:p w14:paraId="5249FEA8">
      <w:pPr>
        <w:spacing w:line="480" w:lineRule="auto"/>
        <w:ind w:firstLine="350"/>
        <w:jc w:val="both"/>
        <w:rPr>
          <w:rFonts w:ascii="仿宋_GB2312" w:hAnsi="仿宋_GB2312" w:eastAsia="仿宋_GB2312"/>
          <w:spacing w:val="15"/>
          <w:kern w:val="2"/>
          <w:sz w:val="32"/>
        </w:rPr>
      </w:pPr>
      <w:r>
        <w:rPr>
          <w:rFonts w:hint="eastAsia" w:ascii="仿宋_GB2312" w:hAnsi="仿宋_GB2312" w:eastAsia="仿宋_GB2312"/>
          <w:spacing w:val="15"/>
          <w:kern w:val="2"/>
          <w:sz w:val="32"/>
        </w:rPr>
        <w:t>五、非财政拨款收入支出决算总表</w:t>
      </w:r>
    </w:p>
    <w:p w14:paraId="407179E0">
      <w:pPr>
        <w:spacing w:line="480" w:lineRule="auto"/>
        <w:ind w:firstLine="350"/>
        <w:jc w:val="both"/>
        <w:rPr>
          <w:rFonts w:ascii="仿宋_GB2312" w:hAnsi="仿宋_GB2312" w:eastAsia="仿宋_GB2312"/>
          <w:spacing w:val="15"/>
          <w:kern w:val="2"/>
          <w:sz w:val="32"/>
        </w:rPr>
      </w:pPr>
      <w:r>
        <w:rPr>
          <w:rFonts w:hint="eastAsia" w:ascii="仿宋_GB2312" w:hAnsi="仿宋_GB2312" w:eastAsia="仿宋_GB2312"/>
          <w:spacing w:val="15"/>
          <w:kern w:val="2"/>
          <w:sz w:val="32"/>
        </w:rPr>
        <w:t>六、一般公共预算财政拨款支出决算表</w:t>
      </w:r>
    </w:p>
    <w:p w14:paraId="42CC99ED">
      <w:pPr>
        <w:spacing w:line="480" w:lineRule="auto"/>
        <w:ind w:firstLine="350"/>
        <w:jc w:val="both"/>
        <w:rPr>
          <w:rFonts w:ascii="仿宋_GB2312" w:hAnsi="仿宋_GB2312" w:eastAsia="仿宋_GB2312"/>
          <w:spacing w:val="15"/>
          <w:kern w:val="2"/>
          <w:sz w:val="32"/>
        </w:rPr>
      </w:pPr>
      <w:r>
        <w:rPr>
          <w:rFonts w:hint="eastAsia" w:ascii="仿宋_GB2312" w:hAnsi="仿宋_GB2312" w:eastAsia="仿宋_GB2312"/>
          <w:spacing w:val="15"/>
          <w:kern w:val="2"/>
          <w:sz w:val="32"/>
        </w:rPr>
        <w:t>七、一般公共预算财政拨款基本支出决算明细表</w:t>
      </w:r>
    </w:p>
    <w:p w14:paraId="034D32CC">
      <w:pPr>
        <w:spacing w:line="480" w:lineRule="auto"/>
        <w:ind w:firstLine="350"/>
        <w:jc w:val="both"/>
        <w:rPr>
          <w:rFonts w:ascii="仿宋_GB2312" w:hAnsi="仿宋_GB2312" w:eastAsia="仿宋_GB2312"/>
          <w:spacing w:val="15"/>
          <w:kern w:val="2"/>
          <w:sz w:val="32"/>
        </w:rPr>
      </w:pPr>
      <w:r>
        <w:rPr>
          <w:rFonts w:hint="eastAsia" w:ascii="仿宋_GB2312" w:hAnsi="仿宋_GB2312" w:eastAsia="仿宋_GB2312"/>
          <w:spacing w:val="15"/>
          <w:kern w:val="2"/>
          <w:sz w:val="32"/>
        </w:rPr>
        <w:t>八、政府性基金预算财政拨款收入支出决算表</w:t>
      </w:r>
    </w:p>
    <w:p w14:paraId="70D24E51">
      <w:pPr>
        <w:spacing w:line="480" w:lineRule="auto"/>
        <w:ind w:firstLine="350"/>
        <w:jc w:val="both"/>
        <w:rPr>
          <w:rFonts w:ascii="仿宋_GB2312" w:hAnsi="仿宋_GB2312" w:eastAsia="仿宋_GB2312"/>
          <w:spacing w:val="15"/>
          <w:kern w:val="2"/>
          <w:sz w:val="32"/>
        </w:rPr>
      </w:pPr>
      <w:r>
        <w:rPr>
          <w:rFonts w:hint="eastAsia" w:ascii="仿宋_GB2312" w:hAnsi="仿宋_GB2312" w:eastAsia="仿宋_GB2312"/>
          <w:spacing w:val="15"/>
          <w:kern w:val="2"/>
          <w:sz w:val="32"/>
        </w:rPr>
        <w:t>九、国有资本经营预算财政拨款支出决算表</w:t>
      </w:r>
    </w:p>
    <w:p w14:paraId="014C1442">
      <w:pPr>
        <w:spacing w:line="480" w:lineRule="auto"/>
        <w:ind w:firstLine="350"/>
        <w:jc w:val="both"/>
        <w:rPr>
          <w:rFonts w:ascii="仿宋_GB2312" w:hAnsi="仿宋_GB2312" w:eastAsia="仿宋_GB2312"/>
          <w:spacing w:val="15"/>
          <w:kern w:val="2"/>
          <w:sz w:val="32"/>
        </w:rPr>
      </w:pPr>
      <w:r>
        <w:rPr>
          <w:rFonts w:hint="eastAsia" w:ascii="仿宋_GB2312" w:hAnsi="仿宋_GB2312" w:eastAsia="仿宋_GB2312"/>
          <w:spacing w:val="15"/>
          <w:kern w:val="2"/>
          <w:sz w:val="32"/>
        </w:rPr>
        <w:t>十、财政拨款</w:t>
      </w:r>
      <w:r>
        <w:rPr>
          <w:rFonts w:ascii="仿宋_GB2312" w:hAnsi="仿宋_GB2312" w:eastAsia="仿宋_GB2312"/>
          <w:spacing w:val="15"/>
          <w:kern w:val="2"/>
          <w:sz w:val="32"/>
        </w:rPr>
        <w:t>“</w:t>
      </w:r>
      <w:r>
        <w:rPr>
          <w:rFonts w:hint="eastAsia" w:ascii="仿宋_GB2312" w:hAnsi="仿宋_GB2312" w:eastAsia="仿宋_GB2312"/>
          <w:spacing w:val="15"/>
          <w:kern w:val="2"/>
          <w:sz w:val="32"/>
        </w:rPr>
        <w:t>三公</w:t>
      </w:r>
      <w:r>
        <w:rPr>
          <w:rFonts w:ascii="仿宋_GB2312" w:hAnsi="仿宋_GB2312" w:eastAsia="仿宋_GB2312"/>
          <w:spacing w:val="15"/>
          <w:kern w:val="2"/>
          <w:sz w:val="32"/>
        </w:rPr>
        <w:t>”</w:t>
      </w:r>
      <w:r>
        <w:rPr>
          <w:rFonts w:hint="eastAsia" w:ascii="仿宋_GB2312" w:hAnsi="仿宋_GB2312" w:eastAsia="仿宋_GB2312"/>
          <w:spacing w:val="15"/>
          <w:kern w:val="2"/>
          <w:sz w:val="32"/>
        </w:rPr>
        <w:t>经费支出决算表</w:t>
      </w:r>
    </w:p>
    <w:p w14:paraId="3EF1C3D8">
      <w:pPr>
        <w:spacing w:line="480" w:lineRule="auto"/>
        <w:jc w:val="both"/>
        <w:rPr>
          <w:rFonts w:ascii="黑体" w:hAnsi="黑体" w:eastAsia="黑体"/>
          <w:kern w:val="2"/>
          <w:sz w:val="32"/>
        </w:rPr>
      </w:pPr>
      <w:r>
        <w:rPr>
          <w:rFonts w:hint="eastAsia" w:ascii="黑体" w:hAnsi="黑体" w:eastAsia="黑体"/>
          <w:kern w:val="2"/>
          <w:sz w:val="32"/>
        </w:rPr>
        <w:t>第三部分：2024年度部门决算情况说明</w:t>
      </w:r>
    </w:p>
    <w:p w14:paraId="70920E8B">
      <w:pPr>
        <w:spacing w:line="480" w:lineRule="auto"/>
        <w:ind w:firstLine="320"/>
        <w:jc w:val="both"/>
        <w:rPr>
          <w:rFonts w:ascii="仿宋_GB2312" w:hAnsi="仿宋_GB2312" w:eastAsia="仿宋_GB2312"/>
          <w:kern w:val="2"/>
          <w:sz w:val="32"/>
        </w:rPr>
      </w:pPr>
      <w:r>
        <w:rPr>
          <w:rFonts w:hint="eastAsia" w:ascii="仿宋_GB2312" w:hAnsi="仿宋_GB2312" w:eastAsia="仿宋_GB2312"/>
          <w:kern w:val="2"/>
          <w:sz w:val="32"/>
        </w:rPr>
        <w:t>一、收入支出决算总体情况说明</w:t>
      </w:r>
    </w:p>
    <w:p w14:paraId="7CF0A53B">
      <w:pPr>
        <w:spacing w:line="480" w:lineRule="auto"/>
        <w:ind w:firstLine="320"/>
        <w:jc w:val="both"/>
        <w:rPr>
          <w:rFonts w:ascii="仿宋_GB2312" w:hAnsi="仿宋_GB2312" w:eastAsia="仿宋_GB2312"/>
          <w:kern w:val="2"/>
          <w:sz w:val="32"/>
        </w:rPr>
      </w:pPr>
      <w:r>
        <w:rPr>
          <w:rFonts w:hint="eastAsia" w:ascii="仿宋_GB2312" w:hAnsi="仿宋_GB2312" w:eastAsia="仿宋_GB2312"/>
          <w:kern w:val="2"/>
          <w:sz w:val="32"/>
        </w:rPr>
        <w:t>二、收入决算情况说明</w:t>
      </w:r>
    </w:p>
    <w:p w14:paraId="40965FE5">
      <w:pPr>
        <w:spacing w:line="480" w:lineRule="auto"/>
        <w:ind w:firstLine="320"/>
        <w:jc w:val="both"/>
        <w:rPr>
          <w:rFonts w:ascii="仿宋_GB2312" w:hAnsi="仿宋_GB2312" w:eastAsia="仿宋_GB2312"/>
          <w:kern w:val="2"/>
          <w:sz w:val="32"/>
        </w:rPr>
      </w:pPr>
      <w:r>
        <w:rPr>
          <w:rFonts w:hint="eastAsia" w:ascii="仿宋_GB2312" w:hAnsi="仿宋_GB2312" w:eastAsia="仿宋_GB2312"/>
          <w:kern w:val="2"/>
          <w:sz w:val="32"/>
        </w:rPr>
        <w:t>三、支出决算情况说明</w:t>
      </w:r>
    </w:p>
    <w:p w14:paraId="2297F892">
      <w:pPr>
        <w:spacing w:line="480" w:lineRule="auto"/>
        <w:ind w:firstLine="320"/>
        <w:jc w:val="both"/>
        <w:rPr>
          <w:rFonts w:ascii="仿宋_GB2312" w:hAnsi="仿宋_GB2312" w:eastAsia="仿宋_GB2312"/>
          <w:kern w:val="2"/>
          <w:sz w:val="32"/>
        </w:rPr>
      </w:pPr>
      <w:r>
        <w:rPr>
          <w:rFonts w:hint="eastAsia" w:ascii="仿宋_GB2312" w:hAnsi="仿宋_GB2312" w:eastAsia="仿宋_GB2312"/>
          <w:kern w:val="2"/>
          <w:sz w:val="32"/>
        </w:rPr>
        <w:t>四、财政拨款收入支出决算总体情况说明</w:t>
      </w:r>
    </w:p>
    <w:p w14:paraId="04DFF9B6">
      <w:pPr>
        <w:spacing w:line="480" w:lineRule="auto"/>
        <w:ind w:firstLine="320"/>
        <w:jc w:val="both"/>
        <w:rPr>
          <w:rFonts w:ascii="仿宋_GB2312" w:hAnsi="仿宋_GB2312" w:eastAsia="仿宋_GB2312"/>
          <w:kern w:val="2"/>
          <w:sz w:val="32"/>
        </w:rPr>
      </w:pPr>
      <w:r>
        <w:rPr>
          <w:rFonts w:hint="eastAsia" w:ascii="仿宋_GB2312" w:hAnsi="仿宋_GB2312" w:eastAsia="仿宋_GB2312"/>
          <w:kern w:val="2"/>
          <w:sz w:val="32"/>
        </w:rPr>
        <w:t>五、非财政拨款收入支出决算总体情况说明</w:t>
      </w:r>
    </w:p>
    <w:p w14:paraId="14343F58">
      <w:pPr>
        <w:spacing w:line="480" w:lineRule="auto"/>
        <w:ind w:firstLine="320"/>
        <w:jc w:val="both"/>
        <w:rPr>
          <w:rFonts w:ascii="仿宋_GB2312" w:hAnsi="仿宋_GB2312" w:eastAsia="仿宋_GB2312"/>
          <w:kern w:val="2"/>
          <w:sz w:val="32"/>
        </w:rPr>
      </w:pPr>
      <w:r>
        <w:rPr>
          <w:rFonts w:hint="eastAsia" w:ascii="仿宋_GB2312" w:hAnsi="仿宋_GB2312" w:eastAsia="仿宋_GB2312"/>
          <w:kern w:val="2"/>
          <w:sz w:val="32"/>
        </w:rPr>
        <w:t>六、一般公共预算财政拨款支出决算情况说明</w:t>
      </w:r>
    </w:p>
    <w:p w14:paraId="27D3637C">
      <w:pPr>
        <w:spacing w:line="480" w:lineRule="auto"/>
        <w:ind w:firstLine="350"/>
        <w:jc w:val="both"/>
        <w:rPr>
          <w:rFonts w:ascii="仿宋_GB2312" w:hAnsi="仿宋_GB2312" w:eastAsia="仿宋_GB2312"/>
          <w:spacing w:val="15"/>
          <w:kern w:val="2"/>
          <w:sz w:val="32"/>
        </w:rPr>
      </w:pPr>
      <w:r>
        <w:rPr>
          <w:rFonts w:hint="eastAsia" w:ascii="仿宋_GB2312" w:hAnsi="仿宋_GB2312" w:eastAsia="仿宋_GB2312"/>
          <w:spacing w:val="15"/>
          <w:kern w:val="2"/>
          <w:sz w:val="32"/>
        </w:rPr>
        <w:t>七、一般公共预算财政拨款基本支出决算情况说明</w:t>
      </w:r>
    </w:p>
    <w:p w14:paraId="6E15923E">
      <w:pPr>
        <w:spacing w:line="480" w:lineRule="auto"/>
        <w:ind w:firstLine="350"/>
        <w:jc w:val="both"/>
        <w:rPr>
          <w:rFonts w:ascii="仿宋_GB2312" w:hAnsi="仿宋_GB2312" w:eastAsia="仿宋_GB2312"/>
          <w:spacing w:val="15"/>
          <w:kern w:val="2"/>
          <w:sz w:val="32"/>
        </w:rPr>
      </w:pPr>
      <w:r>
        <w:rPr>
          <w:rFonts w:hint="eastAsia" w:ascii="仿宋_GB2312" w:hAnsi="仿宋_GB2312" w:eastAsia="仿宋_GB2312"/>
          <w:spacing w:val="15"/>
          <w:kern w:val="2"/>
          <w:sz w:val="32"/>
        </w:rPr>
        <w:t>八、政府性基金预算财政拨款收入支出决算情况说明</w:t>
      </w:r>
    </w:p>
    <w:p w14:paraId="14264A2D">
      <w:pPr>
        <w:spacing w:line="480" w:lineRule="auto"/>
        <w:ind w:firstLine="350"/>
        <w:jc w:val="both"/>
        <w:rPr>
          <w:rFonts w:ascii="仿宋_GB2312" w:hAnsi="仿宋_GB2312" w:eastAsia="仿宋_GB2312"/>
          <w:spacing w:val="15"/>
          <w:kern w:val="2"/>
          <w:sz w:val="32"/>
        </w:rPr>
      </w:pPr>
      <w:r>
        <w:rPr>
          <w:rFonts w:hint="eastAsia" w:ascii="仿宋_GB2312" w:hAnsi="仿宋_GB2312" w:eastAsia="仿宋_GB2312"/>
          <w:spacing w:val="15"/>
          <w:kern w:val="2"/>
          <w:sz w:val="32"/>
        </w:rPr>
        <w:t>九、国有资本经营预算财政拨款支出决算情况说明</w:t>
      </w:r>
    </w:p>
    <w:p w14:paraId="72144481">
      <w:pPr>
        <w:spacing w:line="480" w:lineRule="auto"/>
        <w:ind w:firstLine="350"/>
        <w:jc w:val="both"/>
        <w:rPr>
          <w:rFonts w:ascii="仿宋_GB2312" w:hAnsi="仿宋_GB2312" w:eastAsia="仿宋_GB2312"/>
          <w:spacing w:val="15"/>
          <w:kern w:val="2"/>
          <w:sz w:val="32"/>
        </w:rPr>
      </w:pPr>
      <w:r>
        <w:rPr>
          <w:rFonts w:hint="eastAsia" w:ascii="仿宋_GB2312" w:hAnsi="仿宋_GB2312" w:eastAsia="仿宋_GB2312"/>
          <w:spacing w:val="15"/>
          <w:kern w:val="2"/>
          <w:sz w:val="32"/>
        </w:rPr>
        <w:t>十、财政拨款</w:t>
      </w:r>
      <w:r>
        <w:rPr>
          <w:rFonts w:ascii="仿宋_GB2312" w:hAnsi="仿宋_GB2312" w:eastAsia="仿宋_GB2312"/>
          <w:spacing w:val="15"/>
          <w:kern w:val="2"/>
          <w:sz w:val="32"/>
        </w:rPr>
        <w:t>“</w:t>
      </w:r>
      <w:r>
        <w:rPr>
          <w:rFonts w:hint="eastAsia" w:ascii="仿宋_GB2312" w:hAnsi="仿宋_GB2312" w:eastAsia="仿宋_GB2312"/>
          <w:spacing w:val="15"/>
          <w:kern w:val="2"/>
          <w:sz w:val="32"/>
        </w:rPr>
        <w:t>三公</w:t>
      </w:r>
      <w:r>
        <w:rPr>
          <w:rFonts w:ascii="仿宋_GB2312" w:hAnsi="仿宋_GB2312" w:eastAsia="仿宋_GB2312"/>
          <w:spacing w:val="15"/>
          <w:kern w:val="2"/>
          <w:sz w:val="32"/>
        </w:rPr>
        <w:t>”</w:t>
      </w:r>
      <w:r>
        <w:rPr>
          <w:rFonts w:hint="eastAsia" w:ascii="仿宋_GB2312" w:hAnsi="仿宋_GB2312" w:eastAsia="仿宋_GB2312"/>
          <w:spacing w:val="15"/>
          <w:kern w:val="2"/>
          <w:sz w:val="32"/>
        </w:rPr>
        <w:t>经费支出决算情况说明</w:t>
      </w:r>
    </w:p>
    <w:p w14:paraId="3A4FE8EE">
      <w:pPr>
        <w:spacing w:line="480" w:lineRule="auto"/>
        <w:ind w:firstLine="320"/>
        <w:jc w:val="both"/>
        <w:rPr>
          <w:rFonts w:ascii="仿宋_GB2312" w:hAnsi="仿宋_GB2312" w:eastAsia="仿宋_GB2312"/>
          <w:kern w:val="2"/>
          <w:sz w:val="32"/>
        </w:rPr>
      </w:pPr>
      <w:r>
        <w:rPr>
          <w:rFonts w:hint="eastAsia" w:ascii="仿宋_GB2312" w:hAnsi="仿宋_GB2312" w:eastAsia="仿宋_GB2312"/>
          <w:kern w:val="2"/>
          <w:sz w:val="32"/>
        </w:rPr>
        <w:t>十一、其他重要事项的情况说明</w:t>
      </w:r>
    </w:p>
    <w:p w14:paraId="54523163">
      <w:pPr>
        <w:spacing w:line="480" w:lineRule="auto"/>
        <w:ind w:firstLine="320"/>
        <w:jc w:val="both"/>
        <w:rPr>
          <w:rFonts w:ascii="仿宋_GB2312" w:hAnsi="仿宋_GB2312" w:eastAsia="仿宋_GB2312"/>
          <w:kern w:val="2"/>
          <w:sz w:val="32"/>
        </w:rPr>
      </w:pPr>
      <w:r>
        <w:rPr>
          <w:rFonts w:hint="eastAsia" w:ascii="仿宋_GB2312" w:hAnsi="仿宋_GB2312" w:eastAsia="仿宋_GB2312"/>
          <w:kern w:val="2"/>
          <w:sz w:val="32"/>
        </w:rPr>
        <w:t>十二、预算绩效情况说明</w:t>
      </w:r>
    </w:p>
    <w:p w14:paraId="74F6634A">
      <w:pPr>
        <w:spacing w:line="480" w:lineRule="auto"/>
        <w:ind w:hanging="3"/>
        <w:jc w:val="both"/>
        <w:rPr>
          <w:rFonts w:ascii="黑体" w:hAnsi="黑体" w:eastAsia="黑体"/>
          <w:sz w:val="32"/>
        </w:rPr>
      </w:pPr>
      <w:r>
        <w:rPr>
          <w:rFonts w:hint="eastAsia" w:ascii="黑体" w:hAnsi="黑体" w:eastAsia="黑体"/>
          <w:sz w:val="32"/>
        </w:rPr>
        <w:t>第四部分：名词解释</w:t>
      </w:r>
    </w:p>
    <w:p w14:paraId="22B31AF1">
      <w:pPr>
        <w:spacing w:line="480" w:lineRule="auto"/>
        <w:ind w:hanging="3"/>
        <w:jc w:val="both"/>
        <w:rPr>
          <w:rFonts w:ascii="黑体" w:hAnsi="黑体" w:eastAsia="黑体"/>
          <w:sz w:val="32"/>
        </w:rPr>
      </w:pPr>
      <w:r>
        <w:rPr>
          <w:rFonts w:hint="eastAsia" w:ascii="黑体" w:hAnsi="黑体" w:eastAsia="黑体"/>
          <w:sz w:val="32"/>
        </w:rPr>
        <w:t>第五部分：附件</w:t>
      </w:r>
    </w:p>
    <w:p w14:paraId="3D7C7B8D">
      <w:pPr>
        <w:spacing w:line="480" w:lineRule="auto"/>
        <w:jc w:val="center"/>
        <w:rPr>
          <w:rFonts w:ascii="黑体" w:hAnsi="黑体" w:eastAsia="黑体"/>
          <w:kern w:val="2"/>
          <w:sz w:val="48"/>
        </w:rPr>
      </w:pPr>
      <w:r>
        <w:br w:type="page"/>
      </w:r>
      <w:r>
        <w:rPr>
          <w:rFonts w:hint="eastAsia" w:ascii="黑体" w:hAnsi="黑体" w:eastAsia="黑体"/>
          <w:kern w:val="2"/>
          <w:sz w:val="48"/>
        </w:rPr>
        <w:t>第一部分 关岭布依族苗族自治县</w:t>
      </w:r>
    </w:p>
    <w:p w14:paraId="00622981">
      <w:pPr>
        <w:spacing w:line="480" w:lineRule="auto"/>
        <w:jc w:val="center"/>
        <w:rPr>
          <w:rFonts w:ascii="黑体" w:hAnsi="黑体" w:eastAsia="黑体"/>
          <w:kern w:val="2"/>
          <w:sz w:val="48"/>
        </w:rPr>
      </w:pPr>
      <w:r>
        <w:rPr>
          <w:rFonts w:hint="eastAsia" w:ascii="黑体" w:hAnsi="黑体" w:eastAsia="黑体"/>
          <w:kern w:val="2"/>
          <w:sz w:val="48"/>
        </w:rPr>
        <w:t>公安局交通警察大队概述</w:t>
      </w:r>
    </w:p>
    <w:p w14:paraId="625368E7">
      <w:pPr>
        <w:spacing w:line="560" w:lineRule="atLeast"/>
        <w:ind w:firstLine="703" w:firstLineChars="200"/>
        <w:rPr>
          <w:rFonts w:ascii="仿宋_GB2312" w:hAnsi="仿宋_GB2312" w:eastAsia="仿宋_GB2312"/>
          <w:b/>
          <w:bCs/>
          <w:spacing w:val="15"/>
          <w:kern w:val="2"/>
          <w:sz w:val="32"/>
          <w:szCs w:val="32"/>
        </w:rPr>
      </w:pPr>
    </w:p>
    <w:p w14:paraId="0E787ECA">
      <w:pPr>
        <w:spacing w:line="560" w:lineRule="atLeas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一、部门职责</w:t>
      </w:r>
    </w:p>
    <w:p w14:paraId="18FA7966">
      <w:pPr>
        <w:spacing w:line="560" w:lineRule="exact"/>
        <w:ind w:firstLine="640" w:firstLineChars="200"/>
        <w:rPr>
          <w:rFonts w:ascii="仿宋_GB2312" w:eastAsia="仿宋_GB2312"/>
          <w:sz w:val="32"/>
          <w:szCs w:val="32"/>
        </w:rPr>
      </w:pPr>
      <w:r>
        <w:rPr>
          <w:rFonts w:hint="eastAsia" w:ascii="仿宋_GB2312" w:eastAsia="仿宋_GB2312"/>
          <w:sz w:val="32"/>
          <w:szCs w:val="32"/>
        </w:rPr>
        <w:t>关岭布依族苗族自治县公安局交通警察大队的主要职责是：</w:t>
      </w:r>
    </w:p>
    <w:p w14:paraId="1A02E356">
      <w:pPr>
        <w:numPr>
          <w:ilvl w:val="0"/>
          <w:numId w:val="1"/>
        </w:numPr>
        <w:spacing w:line="560" w:lineRule="exact"/>
        <w:ind w:firstLine="640" w:firstLineChars="200"/>
        <w:rPr>
          <w:rFonts w:ascii="仿宋_GB2312" w:eastAsia="仿宋_GB2312"/>
          <w:sz w:val="32"/>
          <w:szCs w:val="32"/>
        </w:rPr>
      </w:pPr>
      <w:r>
        <w:rPr>
          <w:rFonts w:hint="eastAsia" w:ascii="仿宋_GB2312" w:eastAsia="仿宋_GB2312"/>
          <w:sz w:val="32"/>
          <w:szCs w:val="32"/>
        </w:rPr>
        <w:t>贯彻执行国家、省、市、县有关交通安全和交通秩序的法律、法规和政策，研究制定辖区道路交通管理对策，拟定全县道路交通安全、秩序管理发展战略。</w:t>
      </w:r>
    </w:p>
    <w:p w14:paraId="500ED62D">
      <w:pPr>
        <w:numPr>
          <w:ilvl w:val="0"/>
          <w:numId w:val="1"/>
        </w:numPr>
        <w:spacing w:line="560" w:lineRule="exact"/>
        <w:ind w:firstLine="640" w:firstLineChars="200"/>
        <w:rPr>
          <w:rFonts w:ascii="仿宋_GB2312" w:eastAsia="仿宋_GB2312"/>
          <w:sz w:val="32"/>
          <w:szCs w:val="32"/>
        </w:rPr>
      </w:pPr>
      <w:r>
        <w:rPr>
          <w:rFonts w:hint="eastAsia" w:ascii="仿宋_GB2312" w:eastAsia="仿宋_GB2312"/>
          <w:sz w:val="32"/>
          <w:szCs w:val="32"/>
        </w:rPr>
        <w:t>指挥和参与维护全县道路交通秩序，参与研究城市建设、道路交通和安全设施的规划；参与研究城区道路交通标志、标线、交通信号装置等活动。</w:t>
      </w:r>
    </w:p>
    <w:p w14:paraId="3E25C72D">
      <w:pPr>
        <w:numPr>
          <w:ilvl w:val="0"/>
          <w:numId w:val="1"/>
        </w:numPr>
        <w:spacing w:line="560" w:lineRule="exact"/>
        <w:ind w:firstLine="640" w:firstLineChars="200"/>
        <w:rPr>
          <w:rFonts w:ascii="仿宋_GB2312" w:eastAsia="仿宋_GB2312"/>
          <w:sz w:val="32"/>
          <w:szCs w:val="32"/>
        </w:rPr>
      </w:pPr>
      <w:r>
        <w:rPr>
          <w:rFonts w:hint="eastAsia" w:ascii="仿宋_GB2312" w:eastAsia="仿宋_GB2312"/>
          <w:sz w:val="32"/>
          <w:szCs w:val="32"/>
        </w:rPr>
        <w:t>负责全县道路交通安全工作，查处道路交通违法行为，预防和处理交通事故，开展道路交通安全宣传教育活动。</w:t>
      </w:r>
    </w:p>
    <w:p w14:paraId="3703B7EC">
      <w:pPr>
        <w:numPr>
          <w:ilvl w:val="0"/>
          <w:numId w:val="1"/>
        </w:numPr>
        <w:spacing w:line="560" w:lineRule="exact"/>
        <w:ind w:firstLine="640" w:firstLineChars="200"/>
        <w:rPr>
          <w:rFonts w:ascii="仿宋_GB2312" w:eastAsia="仿宋_GB2312"/>
          <w:sz w:val="32"/>
          <w:szCs w:val="32"/>
        </w:rPr>
      </w:pPr>
      <w:r>
        <w:rPr>
          <w:rFonts w:hint="eastAsia" w:ascii="仿宋_GB2312" w:eastAsia="仿宋_GB2312"/>
          <w:sz w:val="32"/>
          <w:szCs w:val="32"/>
        </w:rPr>
        <w:t>负责实施交通警(保)卫工作。参与处置突发事件，协同其他警种或部门维护公路治安秩序，打击车匪路霸，堵截逃犯及其他犯罪嫌疑人，依法查处乱设卡、乱罚款、乱收费行为。</w:t>
      </w:r>
    </w:p>
    <w:p w14:paraId="0401AB0D">
      <w:pPr>
        <w:numPr>
          <w:ilvl w:val="0"/>
          <w:numId w:val="1"/>
        </w:numPr>
        <w:spacing w:line="560" w:lineRule="exact"/>
        <w:ind w:firstLine="640" w:firstLineChars="200"/>
        <w:rPr>
          <w:rFonts w:ascii="仿宋_GB2312" w:eastAsia="仿宋_GB2312"/>
          <w:sz w:val="32"/>
          <w:szCs w:val="32"/>
        </w:rPr>
      </w:pPr>
      <w:r>
        <w:rPr>
          <w:rFonts w:hint="eastAsia" w:ascii="仿宋_GB2312" w:eastAsia="仿宋_GB2312"/>
          <w:sz w:val="32"/>
          <w:szCs w:val="32"/>
        </w:rPr>
        <w:t>负责全县机动车辆和非机动车辆的道路交通管理和机动车安全性能检测的标定、报批工作;按职能权限对车辆改装、改型和修理厂家实施安全技术监督和报批工作。</w:t>
      </w:r>
    </w:p>
    <w:p w14:paraId="6CE27370">
      <w:pPr>
        <w:numPr>
          <w:ilvl w:val="0"/>
          <w:numId w:val="1"/>
        </w:numPr>
        <w:spacing w:line="560" w:lineRule="exact"/>
        <w:ind w:firstLine="640" w:firstLineChars="200"/>
        <w:rPr>
          <w:rFonts w:ascii="仿宋_GB2312" w:eastAsia="仿宋_GB2312"/>
          <w:sz w:val="32"/>
          <w:szCs w:val="32"/>
        </w:rPr>
      </w:pPr>
      <w:r>
        <w:rPr>
          <w:rFonts w:hint="eastAsia" w:ascii="仿宋_GB2312" w:eastAsia="仿宋_GB2312"/>
          <w:sz w:val="32"/>
          <w:szCs w:val="32"/>
        </w:rPr>
        <w:t>负责全县机动车辆登记注册、牌证发放、驾驶员的考试、发证、审验工作;对全县机动车和驾驶员的各类资料建档管理和数据登记、统计以及分类上报工作。</w:t>
      </w:r>
    </w:p>
    <w:p w14:paraId="1D52EFA9">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(7)承办县委、县政府和上级业务部门交办的其他工作。 </w:t>
      </w:r>
    </w:p>
    <w:p w14:paraId="56026BA4">
      <w:pPr>
        <w:spacing w:line="560" w:lineRule="exact"/>
        <w:ind w:firstLine="703" w:firstLineChars="200"/>
        <w:rPr>
          <w:rFonts w:ascii="仿宋_GB2312" w:hAnsi="仿宋_GB2312" w:eastAsia="仿宋_GB2312"/>
          <w:b/>
          <w:bCs/>
          <w:spacing w:val="15"/>
          <w:kern w:val="2"/>
          <w:sz w:val="32"/>
          <w:szCs w:val="32"/>
        </w:rPr>
      </w:pPr>
      <w:r>
        <w:rPr>
          <w:rFonts w:hint="eastAsia" w:ascii="仿宋_GB2312" w:hAnsi="仿宋_GB2312" w:eastAsia="仿宋_GB2312"/>
          <w:b/>
          <w:bCs/>
          <w:spacing w:val="15"/>
          <w:kern w:val="2"/>
          <w:sz w:val="32"/>
          <w:szCs w:val="32"/>
        </w:rPr>
        <w:t>二、机构设置</w:t>
      </w:r>
    </w:p>
    <w:p w14:paraId="7FAA1B04">
      <w:pPr>
        <w:spacing w:line="560" w:lineRule="exact"/>
        <w:ind w:firstLine="640" w:firstLineChars="200"/>
        <w:rPr>
          <w:rFonts w:ascii="仿宋_GB2312" w:eastAsia="仿宋_GB2312"/>
          <w:sz w:val="32"/>
          <w:szCs w:val="32"/>
        </w:rPr>
      </w:pPr>
      <w:r>
        <w:rPr>
          <w:rFonts w:hint="eastAsia" w:ascii="仿宋_GB2312" w:eastAsia="仿宋_GB2312"/>
          <w:sz w:val="32"/>
          <w:szCs w:val="32"/>
        </w:rPr>
        <w:t>关岭布依族苗族自治县公安局交通警察大队2024年度部门决算编制范围的单位包括：</w:t>
      </w:r>
    </w:p>
    <w:p w14:paraId="52E495A2">
      <w:pPr>
        <w:spacing w:line="560" w:lineRule="exact"/>
        <w:ind w:firstLine="640" w:firstLineChars="200"/>
        <w:rPr>
          <w:rFonts w:ascii="仿宋_GB2312" w:eastAsia="仿宋_GB2312"/>
          <w:sz w:val="32"/>
          <w:szCs w:val="32"/>
        </w:rPr>
      </w:pPr>
      <w:r>
        <w:rPr>
          <w:rFonts w:hint="eastAsia" w:ascii="仿宋_GB2312" w:eastAsia="仿宋_GB2312"/>
          <w:sz w:val="32"/>
          <w:szCs w:val="32"/>
        </w:rPr>
        <w:t>本单位内设共在编中队、所、室7个 : 综合办公室、车辆管理所、事故处理中队、一中队、二中队、三中队、关兴中队，为方便工作开展，大队成了3个临时机构，分别是：机动中队、顶云中队、办案区。</w:t>
      </w:r>
    </w:p>
    <w:p w14:paraId="454B495F">
      <w:pPr>
        <w:spacing w:line="560" w:lineRule="exact"/>
        <w:ind w:firstLine="640" w:firstLineChars="200"/>
        <w:rPr>
          <w:rFonts w:ascii="仿宋_GB2312" w:eastAsia="仿宋_GB2312"/>
          <w:sz w:val="32"/>
          <w:szCs w:val="32"/>
        </w:rPr>
      </w:pPr>
      <w:r>
        <w:rPr>
          <w:rFonts w:hint="eastAsia" w:ascii="仿宋_GB2312" w:eastAsia="仿宋_GB2312"/>
          <w:sz w:val="32"/>
          <w:szCs w:val="32"/>
        </w:rPr>
        <w:t>关岭自治县公安局交通警察大队(独立核算本级机构)总编制人数: 22人，其中行政编制 22人。</w:t>
      </w:r>
    </w:p>
    <w:p w14:paraId="25ADFB5C">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 我单位没有下属单位，按照部门决算编报要求,单独编制本级决算。 </w:t>
      </w:r>
    </w:p>
    <w:p w14:paraId="6ACBE126">
      <w:pPr>
        <w:jc w:val="center"/>
        <w:rPr>
          <w:rFonts w:ascii="黑体" w:hAnsi="黑体" w:eastAsia="黑体"/>
          <w:kern w:val="2"/>
          <w:sz w:val="48"/>
        </w:rPr>
      </w:pPr>
      <w:r>
        <w:br w:type="page"/>
      </w:r>
      <w:r>
        <w:rPr>
          <w:rFonts w:hint="eastAsia" w:ascii="黑体" w:hAnsi="黑体" w:eastAsia="黑体"/>
          <w:kern w:val="2"/>
          <w:sz w:val="48"/>
        </w:rPr>
        <w:t>第二部分 2024年度部门决算表</w:t>
      </w:r>
    </w:p>
    <w:p w14:paraId="1845A613">
      <w:pPr>
        <w:ind w:firstLine="960" w:firstLineChars="200"/>
        <w:rPr>
          <w:rFonts w:ascii="黑体" w:hAnsi="黑体" w:eastAsia="黑体"/>
          <w:kern w:val="2"/>
          <w:sz w:val="48"/>
        </w:rPr>
      </w:pPr>
    </w:p>
    <w:p w14:paraId="2F99B1FE">
      <w:pPr>
        <w:spacing w:line="360" w:lineRule="auto"/>
        <w:jc w:val="both"/>
        <w:rPr>
          <w:rFonts w:ascii="黑体" w:hAnsi="黑体" w:eastAsia="黑体"/>
          <w:kern w:val="2"/>
          <w:sz w:val="48"/>
        </w:rPr>
      </w:pPr>
      <w:bookmarkStart w:id="0" w:name="_Toc984815664"/>
      <w:bookmarkStart w:id="1" w:name="_Toc291121727"/>
    </w:p>
    <w:p w14:paraId="4C00B05A">
      <w:pPr>
        <w:pStyle w:val="8"/>
        <w:spacing w:line="800" w:lineRule="exact"/>
        <w:jc w:val="center"/>
        <w:outlineLvl w:val="0"/>
        <w:rPr>
          <w:rFonts w:ascii="黑体" w:hAnsi="黑体" w:eastAsia="黑体"/>
          <w:b/>
          <w:bCs/>
          <w:sz w:val="30"/>
          <w:szCs w:val="30"/>
        </w:rPr>
      </w:pPr>
      <w:r>
        <w:rPr>
          <w:rFonts w:hint="eastAsia" w:ascii="黑体" w:hAnsi="黑体" w:eastAsia="黑体"/>
          <w:b/>
          <w:bCs/>
          <w:sz w:val="30"/>
          <w:szCs w:val="30"/>
        </w:rPr>
        <w:t>收入支出决算总表</w:t>
      </w:r>
      <w:bookmarkEnd w:id="0"/>
      <w:bookmarkEnd w:id="1"/>
    </w:p>
    <w:tbl>
      <w:tblPr>
        <w:tblStyle w:val="5"/>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4952810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3153" w:type="dxa"/>
            <w:gridSpan w:val="3"/>
          </w:tcPr>
          <w:p w14:paraId="3C20B3A9">
            <w:pPr>
              <w:jc w:val="right"/>
            </w:pPr>
            <w:r>
              <w:rPr>
                <w:rFonts w:ascii="宋体" w:hAnsi="宋体" w:cs="宋体"/>
                <w:sz w:val="20"/>
              </w:rPr>
              <w:t>公开01表</w:t>
            </w:r>
          </w:p>
        </w:tc>
      </w:tr>
      <w:tr w14:paraId="26C794D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3153" w:type="dxa"/>
          </w:tcPr>
          <w:p w14:paraId="5961FDDC">
            <w:r>
              <w:rPr>
                <w:rFonts w:ascii="宋体" w:hAnsi="宋体" w:cs="宋体"/>
                <w:sz w:val="20"/>
              </w:rPr>
              <w:t>单位：关岭布依族苗族自治县公安局交通警察大队</w:t>
            </w:r>
          </w:p>
        </w:tc>
        <w:tc>
          <w:tcPr>
            <w:tcW w:w="2000" w:type="dxa"/>
          </w:tcPr>
          <w:p w14:paraId="758AE0BC">
            <w:pPr>
              <w:jc w:val="center"/>
            </w:pPr>
            <w:r>
              <w:rPr>
                <w:rFonts w:ascii="宋体" w:hAnsi="宋体" w:cs="宋体"/>
                <w:sz w:val="20"/>
              </w:rPr>
              <w:t>2024年度</w:t>
            </w:r>
          </w:p>
        </w:tc>
        <w:tc>
          <w:tcPr>
            <w:tcW w:w="3153" w:type="dxa"/>
          </w:tcPr>
          <w:p w14:paraId="458D5E98">
            <w:pPr>
              <w:jc w:val="right"/>
            </w:pPr>
            <w:r>
              <w:rPr>
                <w:rFonts w:ascii="宋体" w:hAnsi="宋体" w:cs="宋体"/>
                <w:sz w:val="20"/>
              </w:rPr>
              <w:t>单位：万元</w:t>
            </w:r>
          </w:p>
        </w:tc>
      </w:tr>
    </w:tbl>
    <w:p w14:paraId="2D853D7E">
      <w:pPr>
        <w:snapToGrid w:val="0"/>
        <w:spacing w:line="0" w:lineRule="auto"/>
      </w:pPr>
    </w:p>
    <w:tbl>
      <w:tblPr>
        <w:tblStyle w:val="5"/>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480"/>
        <w:gridCol w:w="340"/>
        <w:gridCol w:w="1320"/>
        <w:gridCol w:w="2480"/>
        <w:gridCol w:w="340"/>
        <w:gridCol w:w="1346"/>
      </w:tblGrid>
      <w:tr w14:paraId="24AF86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gridSpan w:val="3"/>
            <w:vAlign w:val="center"/>
          </w:tcPr>
          <w:p w14:paraId="007323EF">
            <w:pPr>
              <w:snapToGrid w:val="0"/>
              <w:jc w:val="center"/>
            </w:pPr>
            <w:r>
              <w:rPr>
                <w:rFonts w:ascii="宋体" w:hAnsi="宋体" w:cs="宋体"/>
                <w:color w:val="000000"/>
                <w:sz w:val="12"/>
              </w:rPr>
              <w:t>收入</w:t>
            </w:r>
          </w:p>
        </w:tc>
        <w:tc>
          <w:tcPr>
            <w:tcW w:w="2480" w:type="dxa"/>
            <w:gridSpan w:val="3"/>
            <w:vAlign w:val="center"/>
          </w:tcPr>
          <w:p w14:paraId="1BE461C2">
            <w:pPr>
              <w:snapToGrid w:val="0"/>
              <w:jc w:val="center"/>
            </w:pPr>
            <w:r>
              <w:rPr>
                <w:rFonts w:ascii="宋体" w:hAnsi="宋体" w:cs="宋体"/>
                <w:color w:val="000000"/>
                <w:sz w:val="12"/>
              </w:rPr>
              <w:t>支出</w:t>
            </w:r>
          </w:p>
        </w:tc>
      </w:tr>
      <w:tr w14:paraId="52F317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62FECB37">
            <w:pPr>
              <w:snapToGrid w:val="0"/>
              <w:jc w:val="center"/>
            </w:pPr>
            <w:r>
              <w:rPr>
                <w:rFonts w:ascii="宋体" w:hAnsi="宋体" w:cs="宋体"/>
                <w:color w:val="000000"/>
                <w:sz w:val="12"/>
              </w:rPr>
              <w:t>项目</w:t>
            </w:r>
          </w:p>
        </w:tc>
        <w:tc>
          <w:tcPr>
            <w:tcW w:w="340" w:type="dxa"/>
            <w:vAlign w:val="center"/>
          </w:tcPr>
          <w:p w14:paraId="5DCD4DF5">
            <w:pPr>
              <w:snapToGrid w:val="0"/>
              <w:jc w:val="center"/>
            </w:pPr>
            <w:r>
              <w:rPr>
                <w:rFonts w:ascii="宋体" w:hAnsi="宋体" w:cs="宋体"/>
                <w:color w:val="000000"/>
                <w:sz w:val="12"/>
              </w:rPr>
              <w:t>行次</w:t>
            </w:r>
          </w:p>
        </w:tc>
        <w:tc>
          <w:tcPr>
            <w:tcW w:w="1320" w:type="dxa"/>
            <w:vAlign w:val="center"/>
          </w:tcPr>
          <w:p w14:paraId="1EF75124">
            <w:pPr>
              <w:snapToGrid w:val="0"/>
              <w:jc w:val="center"/>
            </w:pPr>
            <w:r>
              <w:rPr>
                <w:rFonts w:ascii="宋体" w:hAnsi="宋体" w:cs="宋体"/>
                <w:color w:val="000000"/>
                <w:sz w:val="12"/>
              </w:rPr>
              <w:t>金额</w:t>
            </w:r>
          </w:p>
        </w:tc>
        <w:tc>
          <w:tcPr>
            <w:tcW w:w="2480" w:type="dxa"/>
            <w:vAlign w:val="center"/>
          </w:tcPr>
          <w:p w14:paraId="796D82A6">
            <w:pPr>
              <w:snapToGrid w:val="0"/>
              <w:jc w:val="center"/>
            </w:pPr>
            <w:r>
              <w:rPr>
                <w:rFonts w:ascii="宋体" w:hAnsi="宋体" w:cs="宋体"/>
                <w:color w:val="000000"/>
                <w:sz w:val="12"/>
              </w:rPr>
              <w:t>项目</w:t>
            </w:r>
          </w:p>
        </w:tc>
        <w:tc>
          <w:tcPr>
            <w:tcW w:w="340" w:type="dxa"/>
            <w:vAlign w:val="center"/>
          </w:tcPr>
          <w:p w14:paraId="698E1295">
            <w:pPr>
              <w:snapToGrid w:val="0"/>
              <w:jc w:val="center"/>
            </w:pPr>
            <w:r>
              <w:rPr>
                <w:rFonts w:ascii="宋体" w:hAnsi="宋体" w:cs="宋体"/>
                <w:color w:val="000000"/>
                <w:sz w:val="12"/>
              </w:rPr>
              <w:t>行次</w:t>
            </w:r>
          </w:p>
        </w:tc>
        <w:tc>
          <w:tcPr>
            <w:tcW w:w="1346" w:type="dxa"/>
            <w:vAlign w:val="center"/>
          </w:tcPr>
          <w:p w14:paraId="1DCCECCA">
            <w:pPr>
              <w:snapToGrid w:val="0"/>
              <w:jc w:val="center"/>
            </w:pPr>
            <w:r>
              <w:rPr>
                <w:rFonts w:ascii="宋体" w:hAnsi="宋体" w:cs="宋体"/>
                <w:color w:val="000000"/>
                <w:sz w:val="12"/>
              </w:rPr>
              <w:t>金额</w:t>
            </w:r>
          </w:p>
        </w:tc>
      </w:tr>
      <w:tr w14:paraId="5F9055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008DFBB5">
            <w:pPr>
              <w:snapToGrid w:val="0"/>
              <w:jc w:val="center"/>
            </w:pPr>
            <w:r>
              <w:rPr>
                <w:rFonts w:ascii="宋体" w:hAnsi="宋体" w:cs="宋体"/>
                <w:color w:val="000000"/>
                <w:sz w:val="12"/>
              </w:rPr>
              <w:t>栏次</w:t>
            </w:r>
          </w:p>
        </w:tc>
        <w:tc>
          <w:tcPr>
            <w:tcW w:w="340" w:type="dxa"/>
            <w:vAlign w:val="center"/>
          </w:tcPr>
          <w:p w14:paraId="1C9E8A25"/>
        </w:tc>
        <w:tc>
          <w:tcPr>
            <w:tcW w:w="1320" w:type="dxa"/>
            <w:vAlign w:val="center"/>
          </w:tcPr>
          <w:p w14:paraId="00FAAFF0">
            <w:pPr>
              <w:snapToGrid w:val="0"/>
              <w:jc w:val="center"/>
            </w:pPr>
            <w:r>
              <w:rPr>
                <w:rFonts w:ascii="宋体" w:hAnsi="宋体" w:cs="宋体"/>
                <w:color w:val="000000"/>
                <w:sz w:val="12"/>
              </w:rPr>
              <w:t>1</w:t>
            </w:r>
          </w:p>
        </w:tc>
        <w:tc>
          <w:tcPr>
            <w:tcW w:w="2480" w:type="dxa"/>
            <w:vAlign w:val="center"/>
          </w:tcPr>
          <w:p w14:paraId="38D20AB0">
            <w:pPr>
              <w:snapToGrid w:val="0"/>
              <w:jc w:val="center"/>
            </w:pPr>
            <w:r>
              <w:rPr>
                <w:rFonts w:ascii="宋体" w:hAnsi="宋体" w:cs="宋体"/>
                <w:color w:val="000000"/>
                <w:sz w:val="12"/>
              </w:rPr>
              <w:t>栏次</w:t>
            </w:r>
          </w:p>
        </w:tc>
        <w:tc>
          <w:tcPr>
            <w:tcW w:w="340" w:type="dxa"/>
            <w:vAlign w:val="center"/>
          </w:tcPr>
          <w:p w14:paraId="0F43EC96"/>
        </w:tc>
        <w:tc>
          <w:tcPr>
            <w:tcW w:w="1346" w:type="dxa"/>
            <w:vAlign w:val="center"/>
          </w:tcPr>
          <w:p w14:paraId="090D3D9D">
            <w:pPr>
              <w:snapToGrid w:val="0"/>
              <w:jc w:val="center"/>
            </w:pPr>
            <w:r>
              <w:rPr>
                <w:rFonts w:ascii="宋体" w:hAnsi="宋体" w:cs="宋体"/>
                <w:color w:val="000000"/>
                <w:sz w:val="12"/>
              </w:rPr>
              <w:t>2</w:t>
            </w:r>
          </w:p>
        </w:tc>
      </w:tr>
      <w:tr w14:paraId="0CAC5A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7C2C4AB5">
            <w:pPr>
              <w:snapToGrid w:val="0"/>
            </w:pPr>
            <w:r>
              <w:rPr>
                <w:rFonts w:ascii="宋体" w:hAnsi="宋体" w:cs="宋体"/>
                <w:color w:val="000000"/>
                <w:sz w:val="12"/>
              </w:rPr>
              <w:t>一、一般公共预算财政拨款收入</w:t>
            </w:r>
          </w:p>
        </w:tc>
        <w:tc>
          <w:tcPr>
            <w:tcW w:w="340" w:type="dxa"/>
            <w:vAlign w:val="center"/>
          </w:tcPr>
          <w:p w14:paraId="53395875">
            <w:pPr>
              <w:snapToGrid w:val="0"/>
              <w:jc w:val="center"/>
            </w:pPr>
            <w:r>
              <w:rPr>
                <w:rFonts w:ascii="宋体" w:hAnsi="宋体" w:cs="宋体"/>
                <w:color w:val="000000"/>
                <w:sz w:val="12"/>
              </w:rPr>
              <w:t>1</w:t>
            </w:r>
          </w:p>
        </w:tc>
        <w:tc>
          <w:tcPr>
            <w:tcW w:w="1320" w:type="dxa"/>
            <w:vAlign w:val="center"/>
          </w:tcPr>
          <w:p w14:paraId="1757A471">
            <w:pPr>
              <w:snapToGrid w:val="0"/>
              <w:jc w:val="right"/>
            </w:pPr>
            <w:r>
              <w:rPr>
                <w:rFonts w:ascii="宋体" w:hAnsi="宋体" w:cs="宋体"/>
                <w:color w:val="000000"/>
                <w:sz w:val="12"/>
              </w:rPr>
              <w:t>1,185.13</w:t>
            </w:r>
          </w:p>
        </w:tc>
        <w:tc>
          <w:tcPr>
            <w:tcW w:w="2480" w:type="dxa"/>
            <w:vAlign w:val="center"/>
          </w:tcPr>
          <w:p w14:paraId="6B28464F">
            <w:pPr>
              <w:snapToGrid w:val="0"/>
            </w:pPr>
            <w:r>
              <w:rPr>
                <w:rFonts w:ascii="宋体" w:hAnsi="宋体" w:cs="宋体"/>
                <w:color w:val="000000"/>
                <w:sz w:val="12"/>
              </w:rPr>
              <w:t>一、一般公共服务支出</w:t>
            </w:r>
          </w:p>
        </w:tc>
        <w:tc>
          <w:tcPr>
            <w:tcW w:w="340" w:type="dxa"/>
            <w:vAlign w:val="center"/>
          </w:tcPr>
          <w:p w14:paraId="525882D4">
            <w:pPr>
              <w:snapToGrid w:val="0"/>
              <w:jc w:val="center"/>
            </w:pPr>
            <w:r>
              <w:rPr>
                <w:rFonts w:ascii="宋体" w:hAnsi="宋体" w:cs="宋体"/>
                <w:color w:val="000000"/>
                <w:sz w:val="12"/>
              </w:rPr>
              <w:t>32</w:t>
            </w:r>
          </w:p>
        </w:tc>
        <w:tc>
          <w:tcPr>
            <w:tcW w:w="1346" w:type="dxa"/>
            <w:vAlign w:val="center"/>
          </w:tcPr>
          <w:p w14:paraId="0CD036E2">
            <w:pPr>
              <w:snapToGrid w:val="0"/>
              <w:jc w:val="right"/>
            </w:pPr>
            <w:r>
              <w:rPr>
                <w:rFonts w:ascii="宋体" w:hAnsi="宋体" w:cs="宋体"/>
                <w:color w:val="000000"/>
                <w:sz w:val="12"/>
              </w:rPr>
              <w:t>0.00</w:t>
            </w:r>
          </w:p>
        </w:tc>
      </w:tr>
      <w:tr w14:paraId="0E6AD0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62BEA01A">
            <w:pPr>
              <w:snapToGrid w:val="0"/>
            </w:pPr>
            <w:r>
              <w:rPr>
                <w:rFonts w:ascii="宋体" w:hAnsi="宋体" w:cs="宋体"/>
                <w:color w:val="000000"/>
                <w:sz w:val="12"/>
              </w:rPr>
              <w:t>二、政府性基金预算财政拨款收入</w:t>
            </w:r>
          </w:p>
        </w:tc>
        <w:tc>
          <w:tcPr>
            <w:tcW w:w="340" w:type="dxa"/>
            <w:vAlign w:val="center"/>
          </w:tcPr>
          <w:p w14:paraId="20B227BE">
            <w:pPr>
              <w:snapToGrid w:val="0"/>
              <w:jc w:val="center"/>
            </w:pPr>
            <w:r>
              <w:rPr>
                <w:rFonts w:ascii="宋体" w:hAnsi="宋体" w:cs="宋体"/>
                <w:color w:val="000000"/>
                <w:sz w:val="12"/>
              </w:rPr>
              <w:t>2</w:t>
            </w:r>
          </w:p>
        </w:tc>
        <w:tc>
          <w:tcPr>
            <w:tcW w:w="1320" w:type="dxa"/>
            <w:vAlign w:val="center"/>
          </w:tcPr>
          <w:p w14:paraId="64376895">
            <w:pPr>
              <w:snapToGrid w:val="0"/>
              <w:jc w:val="right"/>
            </w:pPr>
            <w:r>
              <w:rPr>
                <w:rFonts w:ascii="宋体" w:hAnsi="宋体" w:cs="宋体"/>
                <w:color w:val="000000"/>
                <w:sz w:val="12"/>
              </w:rPr>
              <w:t>0.00</w:t>
            </w:r>
          </w:p>
        </w:tc>
        <w:tc>
          <w:tcPr>
            <w:tcW w:w="2480" w:type="dxa"/>
            <w:vAlign w:val="center"/>
          </w:tcPr>
          <w:p w14:paraId="775CE644">
            <w:pPr>
              <w:snapToGrid w:val="0"/>
            </w:pPr>
            <w:r>
              <w:rPr>
                <w:rFonts w:ascii="宋体" w:hAnsi="宋体" w:cs="宋体"/>
                <w:color w:val="000000"/>
                <w:sz w:val="12"/>
              </w:rPr>
              <w:t>二、外交支出</w:t>
            </w:r>
          </w:p>
        </w:tc>
        <w:tc>
          <w:tcPr>
            <w:tcW w:w="340" w:type="dxa"/>
            <w:vAlign w:val="center"/>
          </w:tcPr>
          <w:p w14:paraId="61D8B369">
            <w:pPr>
              <w:snapToGrid w:val="0"/>
              <w:jc w:val="center"/>
            </w:pPr>
            <w:r>
              <w:rPr>
                <w:rFonts w:ascii="宋体" w:hAnsi="宋体" w:cs="宋体"/>
                <w:color w:val="000000"/>
                <w:sz w:val="12"/>
              </w:rPr>
              <w:t>33</w:t>
            </w:r>
          </w:p>
        </w:tc>
        <w:tc>
          <w:tcPr>
            <w:tcW w:w="1346" w:type="dxa"/>
            <w:vAlign w:val="center"/>
          </w:tcPr>
          <w:p w14:paraId="2EE87ECD">
            <w:pPr>
              <w:snapToGrid w:val="0"/>
              <w:jc w:val="right"/>
            </w:pPr>
            <w:r>
              <w:rPr>
                <w:rFonts w:ascii="宋体" w:hAnsi="宋体" w:cs="宋体"/>
                <w:color w:val="000000"/>
                <w:sz w:val="12"/>
              </w:rPr>
              <w:t>0.00</w:t>
            </w:r>
          </w:p>
        </w:tc>
      </w:tr>
      <w:tr w14:paraId="0906DA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46CA661F">
            <w:pPr>
              <w:snapToGrid w:val="0"/>
            </w:pPr>
            <w:r>
              <w:rPr>
                <w:rFonts w:ascii="宋体" w:hAnsi="宋体" w:cs="宋体"/>
                <w:color w:val="000000"/>
                <w:sz w:val="12"/>
              </w:rPr>
              <w:t>三、国有资本经营预算财政拨款收入</w:t>
            </w:r>
          </w:p>
        </w:tc>
        <w:tc>
          <w:tcPr>
            <w:tcW w:w="340" w:type="dxa"/>
            <w:vAlign w:val="center"/>
          </w:tcPr>
          <w:p w14:paraId="284455C3">
            <w:pPr>
              <w:snapToGrid w:val="0"/>
              <w:jc w:val="center"/>
            </w:pPr>
            <w:r>
              <w:rPr>
                <w:rFonts w:ascii="宋体" w:hAnsi="宋体" w:cs="宋体"/>
                <w:color w:val="000000"/>
                <w:sz w:val="12"/>
              </w:rPr>
              <w:t>3</w:t>
            </w:r>
          </w:p>
        </w:tc>
        <w:tc>
          <w:tcPr>
            <w:tcW w:w="1320" w:type="dxa"/>
            <w:vAlign w:val="center"/>
          </w:tcPr>
          <w:p w14:paraId="2AD2A78F">
            <w:pPr>
              <w:snapToGrid w:val="0"/>
              <w:jc w:val="right"/>
            </w:pPr>
            <w:r>
              <w:rPr>
                <w:rFonts w:ascii="宋体" w:hAnsi="宋体" w:cs="宋体"/>
                <w:color w:val="000000"/>
                <w:sz w:val="12"/>
              </w:rPr>
              <w:t>0.00</w:t>
            </w:r>
          </w:p>
        </w:tc>
        <w:tc>
          <w:tcPr>
            <w:tcW w:w="2480" w:type="dxa"/>
            <w:vAlign w:val="center"/>
          </w:tcPr>
          <w:p w14:paraId="107C4CD1">
            <w:pPr>
              <w:snapToGrid w:val="0"/>
            </w:pPr>
            <w:r>
              <w:rPr>
                <w:rFonts w:ascii="宋体" w:hAnsi="宋体" w:cs="宋体"/>
                <w:color w:val="000000"/>
                <w:sz w:val="12"/>
              </w:rPr>
              <w:t>三、国防支出</w:t>
            </w:r>
          </w:p>
        </w:tc>
        <w:tc>
          <w:tcPr>
            <w:tcW w:w="340" w:type="dxa"/>
            <w:vAlign w:val="center"/>
          </w:tcPr>
          <w:p w14:paraId="08E948B4">
            <w:pPr>
              <w:snapToGrid w:val="0"/>
              <w:jc w:val="center"/>
            </w:pPr>
            <w:r>
              <w:rPr>
                <w:rFonts w:ascii="宋体" w:hAnsi="宋体" w:cs="宋体"/>
                <w:color w:val="000000"/>
                <w:sz w:val="12"/>
              </w:rPr>
              <w:t>34</w:t>
            </w:r>
          </w:p>
        </w:tc>
        <w:tc>
          <w:tcPr>
            <w:tcW w:w="1346" w:type="dxa"/>
            <w:vAlign w:val="center"/>
          </w:tcPr>
          <w:p w14:paraId="37510E98">
            <w:pPr>
              <w:snapToGrid w:val="0"/>
              <w:jc w:val="right"/>
            </w:pPr>
            <w:r>
              <w:rPr>
                <w:rFonts w:ascii="宋体" w:hAnsi="宋体" w:cs="宋体"/>
                <w:color w:val="000000"/>
                <w:sz w:val="12"/>
              </w:rPr>
              <w:t>0.00</w:t>
            </w:r>
          </w:p>
        </w:tc>
      </w:tr>
      <w:tr w14:paraId="647557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24E2AE6F">
            <w:pPr>
              <w:snapToGrid w:val="0"/>
            </w:pPr>
            <w:r>
              <w:rPr>
                <w:rFonts w:ascii="宋体" w:hAnsi="宋体" w:cs="宋体"/>
                <w:color w:val="000000"/>
                <w:sz w:val="12"/>
              </w:rPr>
              <w:t>四、上级补助收入</w:t>
            </w:r>
          </w:p>
        </w:tc>
        <w:tc>
          <w:tcPr>
            <w:tcW w:w="340" w:type="dxa"/>
            <w:vAlign w:val="center"/>
          </w:tcPr>
          <w:p w14:paraId="11EA97CB">
            <w:pPr>
              <w:snapToGrid w:val="0"/>
              <w:jc w:val="center"/>
            </w:pPr>
            <w:r>
              <w:rPr>
                <w:rFonts w:ascii="宋体" w:hAnsi="宋体" w:cs="宋体"/>
                <w:color w:val="000000"/>
                <w:sz w:val="12"/>
              </w:rPr>
              <w:t>4</w:t>
            </w:r>
          </w:p>
        </w:tc>
        <w:tc>
          <w:tcPr>
            <w:tcW w:w="1320" w:type="dxa"/>
            <w:vAlign w:val="center"/>
          </w:tcPr>
          <w:p w14:paraId="551AC1D4">
            <w:pPr>
              <w:snapToGrid w:val="0"/>
              <w:jc w:val="right"/>
            </w:pPr>
            <w:r>
              <w:rPr>
                <w:rFonts w:ascii="宋体" w:hAnsi="宋体" w:cs="宋体"/>
                <w:color w:val="000000"/>
                <w:sz w:val="12"/>
              </w:rPr>
              <w:t>0.00</w:t>
            </w:r>
          </w:p>
        </w:tc>
        <w:tc>
          <w:tcPr>
            <w:tcW w:w="2480" w:type="dxa"/>
            <w:vAlign w:val="center"/>
          </w:tcPr>
          <w:p w14:paraId="212180CF">
            <w:pPr>
              <w:snapToGrid w:val="0"/>
            </w:pPr>
            <w:r>
              <w:rPr>
                <w:rFonts w:ascii="宋体" w:hAnsi="宋体" w:cs="宋体"/>
                <w:color w:val="000000"/>
                <w:sz w:val="12"/>
              </w:rPr>
              <w:t>四、公共安全支出</w:t>
            </w:r>
          </w:p>
        </w:tc>
        <w:tc>
          <w:tcPr>
            <w:tcW w:w="340" w:type="dxa"/>
            <w:vAlign w:val="center"/>
          </w:tcPr>
          <w:p w14:paraId="3589A3D1">
            <w:pPr>
              <w:snapToGrid w:val="0"/>
              <w:jc w:val="center"/>
            </w:pPr>
            <w:r>
              <w:rPr>
                <w:rFonts w:ascii="宋体" w:hAnsi="宋体" w:cs="宋体"/>
                <w:color w:val="000000"/>
                <w:sz w:val="12"/>
              </w:rPr>
              <w:t>35</w:t>
            </w:r>
          </w:p>
        </w:tc>
        <w:tc>
          <w:tcPr>
            <w:tcW w:w="1346" w:type="dxa"/>
            <w:vAlign w:val="center"/>
          </w:tcPr>
          <w:p w14:paraId="10AC5347">
            <w:pPr>
              <w:snapToGrid w:val="0"/>
              <w:jc w:val="right"/>
            </w:pPr>
            <w:r>
              <w:rPr>
                <w:rFonts w:ascii="宋体" w:hAnsi="宋体" w:cs="宋体"/>
                <w:color w:val="000000"/>
                <w:sz w:val="12"/>
              </w:rPr>
              <w:t>1,103.53</w:t>
            </w:r>
          </w:p>
        </w:tc>
      </w:tr>
      <w:tr w14:paraId="1A5DFC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560100E3">
            <w:pPr>
              <w:snapToGrid w:val="0"/>
            </w:pPr>
            <w:r>
              <w:rPr>
                <w:rFonts w:ascii="宋体" w:hAnsi="宋体" w:cs="宋体"/>
                <w:color w:val="000000"/>
                <w:sz w:val="12"/>
              </w:rPr>
              <w:t>五、事业收入</w:t>
            </w:r>
          </w:p>
        </w:tc>
        <w:tc>
          <w:tcPr>
            <w:tcW w:w="340" w:type="dxa"/>
            <w:vAlign w:val="center"/>
          </w:tcPr>
          <w:p w14:paraId="078C5875">
            <w:pPr>
              <w:snapToGrid w:val="0"/>
              <w:jc w:val="center"/>
            </w:pPr>
            <w:r>
              <w:rPr>
                <w:rFonts w:ascii="宋体" w:hAnsi="宋体" w:cs="宋体"/>
                <w:color w:val="000000"/>
                <w:sz w:val="12"/>
              </w:rPr>
              <w:t>5</w:t>
            </w:r>
          </w:p>
        </w:tc>
        <w:tc>
          <w:tcPr>
            <w:tcW w:w="1320" w:type="dxa"/>
            <w:vAlign w:val="center"/>
          </w:tcPr>
          <w:p w14:paraId="40F00565">
            <w:pPr>
              <w:snapToGrid w:val="0"/>
              <w:jc w:val="right"/>
            </w:pPr>
            <w:r>
              <w:rPr>
                <w:rFonts w:ascii="宋体" w:hAnsi="宋体" w:cs="宋体"/>
                <w:color w:val="000000"/>
                <w:sz w:val="12"/>
              </w:rPr>
              <w:t>0.00</w:t>
            </w:r>
          </w:p>
        </w:tc>
        <w:tc>
          <w:tcPr>
            <w:tcW w:w="2480" w:type="dxa"/>
            <w:vAlign w:val="center"/>
          </w:tcPr>
          <w:p w14:paraId="5ECDD58C">
            <w:pPr>
              <w:snapToGrid w:val="0"/>
            </w:pPr>
            <w:r>
              <w:rPr>
                <w:rFonts w:ascii="宋体" w:hAnsi="宋体" w:cs="宋体"/>
                <w:color w:val="000000"/>
                <w:sz w:val="12"/>
              </w:rPr>
              <w:t>五、教育支出</w:t>
            </w:r>
          </w:p>
        </w:tc>
        <w:tc>
          <w:tcPr>
            <w:tcW w:w="340" w:type="dxa"/>
            <w:vAlign w:val="center"/>
          </w:tcPr>
          <w:p w14:paraId="093329AC">
            <w:pPr>
              <w:snapToGrid w:val="0"/>
              <w:jc w:val="center"/>
            </w:pPr>
            <w:r>
              <w:rPr>
                <w:rFonts w:ascii="宋体" w:hAnsi="宋体" w:cs="宋体"/>
                <w:color w:val="000000"/>
                <w:sz w:val="12"/>
              </w:rPr>
              <w:t>36</w:t>
            </w:r>
          </w:p>
        </w:tc>
        <w:tc>
          <w:tcPr>
            <w:tcW w:w="1346" w:type="dxa"/>
            <w:vAlign w:val="center"/>
          </w:tcPr>
          <w:p w14:paraId="2D4C8C65">
            <w:pPr>
              <w:snapToGrid w:val="0"/>
              <w:jc w:val="right"/>
            </w:pPr>
            <w:r>
              <w:rPr>
                <w:rFonts w:ascii="宋体" w:hAnsi="宋体" w:cs="宋体"/>
                <w:color w:val="000000"/>
                <w:sz w:val="12"/>
              </w:rPr>
              <w:t>0.00</w:t>
            </w:r>
          </w:p>
        </w:tc>
      </w:tr>
      <w:tr w14:paraId="12002C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71D01D04">
            <w:pPr>
              <w:snapToGrid w:val="0"/>
            </w:pPr>
            <w:r>
              <w:rPr>
                <w:rFonts w:ascii="宋体" w:hAnsi="宋体" w:cs="宋体"/>
                <w:color w:val="000000"/>
                <w:sz w:val="12"/>
              </w:rPr>
              <w:t>六、经营收入</w:t>
            </w:r>
          </w:p>
        </w:tc>
        <w:tc>
          <w:tcPr>
            <w:tcW w:w="340" w:type="dxa"/>
            <w:vAlign w:val="center"/>
          </w:tcPr>
          <w:p w14:paraId="5B3D1DF7">
            <w:pPr>
              <w:snapToGrid w:val="0"/>
              <w:jc w:val="center"/>
            </w:pPr>
            <w:r>
              <w:rPr>
                <w:rFonts w:ascii="宋体" w:hAnsi="宋体" w:cs="宋体"/>
                <w:color w:val="000000"/>
                <w:sz w:val="12"/>
              </w:rPr>
              <w:t>6</w:t>
            </w:r>
          </w:p>
        </w:tc>
        <w:tc>
          <w:tcPr>
            <w:tcW w:w="1320" w:type="dxa"/>
            <w:vAlign w:val="center"/>
          </w:tcPr>
          <w:p w14:paraId="4AA8D11B">
            <w:pPr>
              <w:snapToGrid w:val="0"/>
              <w:jc w:val="right"/>
            </w:pPr>
            <w:r>
              <w:rPr>
                <w:rFonts w:ascii="宋体" w:hAnsi="宋体" w:cs="宋体"/>
                <w:color w:val="000000"/>
                <w:sz w:val="12"/>
              </w:rPr>
              <w:t>0.00</w:t>
            </w:r>
          </w:p>
        </w:tc>
        <w:tc>
          <w:tcPr>
            <w:tcW w:w="2480" w:type="dxa"/>
            <w:vAlign w:val="center"/>
          </w:tcPr>
          <w:p w14:paraId="7CE9C494">
            <w:pPr>
              <w:snapToGrid w:val="0"/>
            </w:pPr>
            <w:r>
              <w:rPr>
                <w:rFonts w:ascii="宋体" w:hAnsi="宋体" w:cs="宋体"/>
                <w:color w:val="000000"/>
                <w:sz w:val="12"/>
              </w:rPr>
              <w:t>六、科学技术支出</w:t>
            </w:r>
          </w:p>
        </w:tc>
        <w:tc>
          <w:tcPr>
            <w:tcW w:w="340" w:type="dxa"/>
            <w:vAlign w:val="center"/>
          </w:tcPr>
          <w:p w14:paraId="7F866A5B">
            <w:pPr>
              <w:snapToGrid w:val="0"/>
              <w:jc w:val="center"/>
            </w:pPr>
            <w:r>
              <w:rPr>
                <w:rFonts w:ascii="宋体" w:hAnsi="宋体" w:cs="宋体"/>
                <w:color w:val="000000"/>
                <w:sz w:val="12"/>
              </w:rPr>
              <w:t>37</w:t>
            </w:r>
          </w:p>
        </w:tc>
        <w:tc>
          <w:tcPr>
            <w:tcW w:w="1346" w:type="dxa"/>
            <w:vAlign w:val="center"/>
          </w:tcPr>
          <w:p w14:paraId="5E7693E6">
            <w:pPr>
              <w:snapToGrid w:val="0"/>
              <w:jc w:val="right"/>
            </w:pPr>
            <w:r>
              <w:rPr>
                <w:rFonts w:ascii="宋体" w:hAnsi="宋体" w:cs="宋体"/>
                <w:color w:val="000000"/>
                <w:sz w:val="12"/>
              </w:rPr>
              <w:t>0.00</w:t>
            </w:r>
          </w:p>
        </w:tc>
      </w:tr>
      <w:tr w14:paraId="779889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2E6345DC">
            <w:pPr>
              <w:snapToGrid w:val="0"/>
            </w:pPr>
            <w:r>
              <w:rPr>
                <w:rFonts w:ascii="宋体" w:hAnsi="宋体" w:cs="宋体"/>
                <w:color w:val="000000"/>
                <w:sz w:val="12"/>
              </w:rPr>
              <w:t>七、附属单位上缴收入</w:t>
            </w:r>
          </w:p>
        </w:tc>
        <w:tc>
          <w:tcPr>
            <w:tcW w:w="340" w:type="dxa"/>
            <w:vAlign w:val="center"/>
          </w:tcPr>
          <w:p w14:paraId="5D266D18">
            <w:pPr>
              <w:snapToGrid w:val="0"/>
              <w:jc w:val="center"/>
            </w:pPr>
            <w:r>
              <w:rPr>
                <w:rFonts w:ascii="宋体" w:hAnsi="宋体" w:cs="宋体"/>
                <w:color w:val="000000"/>
                <w:sz w:val="12"/>
              </w:rPr>
              <w:t>7</w:t>
            </w:r>
          </w:p>
        </w:tc>
        <w:tc>
          <w:tcPr>
            <w:tcW w:w="1320" w:type="dxa"/>
            <w:vAlign w:val="center"/>
          </w:tcPr>
          <w:p w14:paraId="3707D84C">
            <w:pPr>
              <w:snapToGrid w:val="0"/>
              <w:jc w:val="right"/>
            </w:pPr>
            <w:r>
              <w:rPr>
                <w:rFonts w:ascii="宋体" w:hAnsi="宋体" w:cs="宋体"/>
                <w:color w:val="000000"/>
                <w:sz w:val="12"/>
              </w:rPr>
              <w:t>0.00</w:t>
            </w:r>
          </w:p>
        </w:tc>
        <w:tc>
          <w:tcPr>
            <w:tcW w:w="2480" w:type="dxa"/>
            <w:vAlign w:val="center"/>
          </w:tcPr>
          <w:p w14:paraId="01178124">
            <w:pPr>
              <w:snapToGrid w:val="0"/>
            </w:pPr>
            <w:r>
              <w:rPr>
                <w:rFonts w:ascii="宋体" w:hAnsi="宋体" w:cs="宋体"/>
                <w:color w:val="000000"/>
                <w:sz w:val="12"/>
              </w:rPr>
              <w:t>七、文化旅游体育与传媒支出</w:t>
            </w:r>
          </w:p>
        </w:tc>
        <w:tc>
          <w:tcPr>
            <w:tcW w:w="340" w:type="dxa"/>
            <w:vAlign w:val="center"/>
          </w:tcPr>
          <w:p w14:paraId="3F493636">
            <w:pPr>
              <w:snapToGrid w:val="0"/>
              <w:jc w:val="center"/>
            </w:pPr>
            <w:r>
              <w:rPr>
                <w:rFonts w:ascii="宋体" w:hAnsi="宋体" w:cs="宋体"/>
                <w:color w:val="000000"/>
                <w:sz w:val="12"/>
              </w:rPr>
              <w:t>38</w:t>
            </w:r>
          </w:p>
        </w:tc>
        <w:tc>
          <w:tcPr>
            <w:tcW w:w="1346" w:type="dxa"/>
            <w:vAlign w:val="center"/>
          </w:tcPr>
          <w:p w14:paraId="721A6E0D">
            <w:pPr>
              <w:snapToGrid w:val="0"/>
              <w:jc w:val="right"/>
            </w:pPr>
            <w:r>
              <w:rPr>
                <w:rFonts w:ascii="宋体" w:hAnsi="宋体" w:cs="宋体"/>
                <w:color w:val="000000"/>
                <w:sz w:val="12"/>
              </w:rPr>
              <w:t>0.00</w:t>
            </w:r>
          </w:p>
        </w:tc>
      </w:tr>
      <w:tr w14:paraId="3874B3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22AF7F30">
            <w:pPr>
              <w:snapToGrid w:val="0"/>
            </w:pPr>
            <w:r>
              <w:rPr>
                <w:rFonts w:ascii="宋体" w:hAnsi="宋体" w:cs="宋体"/>
                <w:color w:val="000000"/>
                <w:sz w:val="12"/>
              </w:rPr>
              <w:t>八、其他收入</w:t>
            </w:r>
          </w:p>
        </w:tc>
        <w:tc>
          <w:tcPr>
            <w:tcW w:w="340" w:type="dxa"/>
            <w:vAlign w:val="center"/>
          </w:tcPr>
          <w:p w14:paraId="4788F244">
            <w:pPr>
              <w:snapToGrid w:val="0"/>
              <w:jc w:val="center"/>
            </w:pPr>
            <w:r>
              <w:rPr>
                <w:rFonts w:ascii="宋体" w:hAnsi="宋体" w:cs="宋体"/>
                <w:color w:val="000000"/>
                <w:sz w:val="12"/>
              </w:rPr>
              <w:t>8</w:t>
            </w:r>
          </w:p>
        </w:tc>
        <w:tc>
          <w:tcPr>
            <w:tcW w:w="1320" w:type="dxa"/>
            <w:vAlign w:val="center"/>
          </w:tcPr>
          <w:p w14:paraId="30D71B89">
            <w:pPr>
              <w:snapToGrid w:val="0"/>
              <w:jc w:val="right"/>
            </w:pPr>
            <w:r>
              <w:rPr>
                <w:rFonts w:ascii="宋体" w:hAnsi="宋体" w:cs="宋体"/>
                <w:color w:val="000000"/>
                <w:sz w:val="12"/>
              </w:rPr>
              <w:t>0.00</w:t>
            </w:r>
          </w:p>
        </w:tc>
        <w:tc>
          <w:tcPr>
            <w:tcW w:w="2480" w:type="dxa"/>
            <w:vAlign w:val="center"/>
          </w:tcPr>
          <w:p w14:paraId="09875259">
            <w:pPr>
              <w:snapToGrid w:val="0"/>
            </w:pPr>
            <w:r>
              <w:rPr>
                <w:rFonts w:ascii="宋体" w:hAnsi="宋体" w:cs="宋体"/>
                <w:color w:val="000000"/>
                <w:sz w:val="12"/>
              </w:rPr>
              <w:t>八、社会保障和就业支出</w:t>
            </w:r>
          </w:p>
        </w:tc>
        <w:tc>
          <w:tcPr>
            <w:tcW w:w="340" w:type="dxa"/>
            <w:vAlign w:val="center"/>
          </w:tcPr>
          <w:p w14:paraId="0600E58C">
            <w:pPr>
              <w:snapToGrid w:val="0"/>
              <w:jc w:val="center"/>
            </w:pPr>
            <w:r>
              <w:rPr>
                <w:rFonts w:ascii="宋体" w:hAnsi="宋体" w:cs="宋体"/>
                <w:color w:val="000000"/>
                <w:sz w:val="12"/>
              </w:rPr>
              <w:t>39</w:t>
            </w:r>
          </w:p>
        </w:tc>
        <w:tc>
          <w:tcPr>
            <w:tcW w:w="1346" w:type="dxa"/>
            <w:vAlign w:val="center"/>
          </w:tcPr>
          <w:p w14:paraId="25435EA8">
            <w:pPr>
              <w:snapToGrid w:val="0"/>
              <w:jc w:val="right"/>
            </w:pPr>
            <w:r>
              <w:rPr>
                <w:rFonts w:ascii="宋体" w:hAnsi="宋体" w:cs="宋体"/>
                <w:color w:val="000000"/>
                <w:sz w:val="12"/>
              </w:rPr>
              <w:t>32.99</w:t>
            </w:r>
          </w:p>
        </w:tc>
      </w:tr>
      <w:tr w14:paraId="33488E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7CCA9ED3"/>
        </w:tc>
        <w:tc>
          <w:tcPr>
            <w:tcW w:w="340" w:type="dxa"/>
            <w:vAlign w:val="center"/>
          </w:tcPr>
          <w:p w14:paraId="773A24B2">
            <w:pPr>
              <w:snapToGrid w:val="0"/>
              <w:jc w:val="center"/>
            </w:pPr>
            <w:r>
              <w:rPr>
                <w:rFonts w:ascii="宋体" w:hAnsi="宋体" w:cs="宋体"/>
                <w:color w:val="000000"/>
                <w:sz w:val="12"/>
              </w:rPr>
              <w:t>9</w:t>
            </w:r>
          </w:p>
        </w:tc>
        <w:tc>
          <w:tcPr>
            <w:tcW w:w="1320" w:type="dxa"/>
            <w:vAlign w:val="center"/>
          </w:tcPr>
          <w:p w14:paraId="13844B3C"/>
        </w:tc>
        <w:tc>
          <w:tcPr>
            <w:tcW w:w="2480" w:type="dxa"/>
            <w:vAlign w:val="center"/>
          </w:tcPr>
          <w:p w14:paraId="391EBD64">
            <w:pPr>
              <w:snapToGrid w:val="0"/>
            </w:pPr>
            <w:r>
              <w:rPr>
                <w:rFonts w:ascii="宋体" w:hAnsi="宋体" w:cs="宋体"/>
                <w:color w:val="000000"/>
                <w:sz w:val="12"/>
              </w:rPr>
              <w:t>九、卫生健康支出</w:t>
            </w:r>
          </w:p>
        </w:tc>
        <w:tc>
          <w:tcPr>
            <w:tcW w:w="340" w:type="dxa"/>
            <w:vAlign w:val="center"/>
          </w:tcPr>
          <w:p w14:paraId="5FEA1A92">
            <w:pPr>
              <w:snapToGrid w:val="0"/>
              <w:jc w:val="center"/>
            </w:pPr>
            <w:r>
              <w:rPr>
                <w:rFonts w:ascii="宋体" w:hAnsi="宋体" w:cs="宋体"/>
                <w:color w:val="000000"/>
                <w:sz w:val="12"/>
              </w:rPr>
              <w:t>40</w:t>
            </w:r>
          </w:p>
        </w:tc>
        <w:tc>
          <w:tcPr>
            <w:tcW w:w="1346" w:type="dxa"/>
            <w:vAlign w:val="center"/>
          </w:tcPr>
          <w:p w14:paraId="2571E1D6">
            <w:pPr>
              <w:snapToGrid w:val="0"/>
              <w:jc w:val="right"/>
            </w:pPr>
            <w:r>
              <w:rPr>
                <w:rFonts w:ascii="宋体" w:hAnsi="宋体" w:cs="宋体"/>
                <w:color w:val="000000"/>
                <w:sz w:val="12"/>
              </w:rPr>
              <w:t>23.21</w:t>
            </w:r>
          </w:p>
        </w:tc>
      </w:tr>
      <w:tr w14:paraId="2CD939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2D0AD2BD"/>
        </w:tc>
        <w:tc>
          <w:tcPr>
            <w:tcW w:w="340" w:type="dxa"/>
            <w:vAlign w:val="center"/>
          </w:tcPr>
          <w:p w14:paraId="10935DD9">
            <w:pPr>
              <w:snapToGrid w:val="0"/>
              <w:jc w:val="center"/>
            </w:pPr>
            <w:r>
              <w:rPr>
                <w:rFonts w:ascii="宋体" w:hAnsi="宋体" w:cs="宋体"/>
                <w:color w:val="000000"/>
                <w:sz w:val="12"/>
              </w:rPr>
              <w:t>10</w:t>
            </w:r>
          </w:p>
        </w:tc>
        <w:tc>
          <w:tcPr>
            <w:tcW w:w="1320" w:type="dxa"/>
            <w:vAlign w:val="center"/>
          </w:tcPr>
          <w:p w14:paraId="23CDF55B"/>
        </w:tc>
        <w:tc>
          <w:tcPr>
            <w:tcW w:w="2480" w:type="dxa"/>
            <w:vAlign w:val="center"/>
          </w:tcPr>
          <w:p w14:paraId="14BD679B">
            <w:pPr>
              <w:snapToGrid w:val="0"/>
            </w:pPr>
            <w:r>
              <w:rPr>
                <w:rFonts w:ascii="宋体" w:hAnsi="宋体" w:cs="宋体"/>
                <w:color w:val="000000"/>
                <w:sz w:val="12"/>
              </w:rPr>
              <w:t>十、节能环保支出</w:t>
            </w:r>
          </w:p>
        </w:tc>
        <w:tc>
          <w:tcPr>
            <w:tcW w:w="340" w:type="dxa"/>
            <w:vAlign w:val="center"/>
          </w:tcPr>
          <w:p w14:paraId="68013D06">
            <w:pPr>
              <w:snapToGrid w:val="0"/>
              <w:jc w:val="center"/>
            </w:pPr>
            <w:r>
              <w:rPr>
                <w:rFonts w:ascii="宋体" w:hAnsi="宋体" w:cs="宋体"/>
                <w:color w:val="000000"/>
                <w:sz w:val="12"/>
              </w:rPr>
              <w:t>41</w:t>
            </w:r>
          </w:p>
        </w:tc>
        <w:tc>
          <w:tcPr>
            <w:tcW w:w="1346" w:type="dxa"/>
            <w:vAlign w:val="center"/>
          </w:tcPr>
          <w:p w14:paraId="5476D478">
            <w:pPr>
              <w:snapToGrid w:val="0"/>
              <w:jc w:val="right"/>
            </w:pPr>
            <w:r>
              <w:rPr>
                <w:rFonts w:ascii="宋体" w:hAnsi="宋体" w:cs="宋体"/>
                <w:color w:val="000000"/>
                <w:sz w:val="12"/>
              </w:rPr>
              <w:t>0.00</w:t>
            </w:r>
          </w:p>
        </w:tc>
      </w:tr>
      <w:tr w14:paraId="6A6A71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4A41E982"/>
        </w:tc>
        <w:tc>
          <w:tcPr>
            <w:tcW w:w="340" w:type="dxa"/>
            <w:vAlign w:val="center"/>
          </w:tcPr>
          <w:p w14:paraId="48561FF7">
            <w:pPr>
              <w:snapToGrid w:val="0"/>
              <w:jc w:val="center"/>
            </w:pPr>
            <w:r>
              <w:rPr>
                <w:rFonts w:ascii="宋体" w:hAnsi="宋体" w:cs="宋体"/>
                <w:color w:val="000000"/>
                <w:sz w:val="12"/>
              </w:rPr>
              <w:t>11</w:t>
            </w:r>
          </w:p>
        </w:tc>
        <w:tc>
          <w:tcPr>
            <w:tcW w:w="1320" w:type="dxa"/>
            <w:vAlign w:val="center"/>
          </w:tcPr>
          <w:p w14:paraId="4FC876DA"/>
        </w:tc>
        <w:tc>
          <w:tcPr>
            <w:tcW w:w="2480" w:type="dxa"/>
            <w:vAlign w:val="center"/>
          </w:tcPr>
          <w:p w14:paraId="6D2410C6">
            <w:pPr>
              <w:snapToGrid w:val="0"/>
            </w:pPr>
            <w:r>
              <w:rPr>
                <w:rFonts w:ascii="宋体" w:hAnsi="宋体" w:cs="宋体"/>
                <w:color w:val="000000"/>
                <w:sz w:val="12"/>
              </w:rPr>
              <w:t>十一、城乡社区支出</w:t>
            </w:r>
          </w:p>
        </w:tc>
        <w:tc>
          <w:tcPr>
            <w:tcW w:w="340" w:type="dxa"/>
            <w:vAlign w:val="center"/>
          </w:tcPr>
          <w:p w14:paraId="1C0DA255">
            <w:pPr>
              <w:snapToGrid w:val="0"/>
              <w:jc w:val="center"/>
            </w:pPr>
            <w:r>
              <w:rPr>
                <w:rFonts w:ascii="宋体" w:hAnsi="宋体" w:cs="宋体"/>
                <w:color w:val="000000"/>
                <w:sz w:val="12"/>
              </w:rPr>
              <w:t>42</w:t>
            </w:r>
          </w:p>
        </w:tc>
        <w:tc>
          <w:tcPr>
            <w:tcW w:w="1346" w:type="dxa"/>
            <w:vAlign w:val="center"/>
          </w:tcPr>
          <w:p w14:paraId="20248EF3">
            <w:pPr>
              <w:snapToGrid w:val="0"/>
              <w:jc w:val="right"/>
            </w:pPr>
            <w:r>
              <w:rPr>
                <w:rFonts w:ascii="宋体" w:hAnsi="宋体" w:cs="宋体"/>
                <w:color w:val="000000"/>
                <w:sz w:val="12"/>
              </w:rPr>
              <w:t>0.00</w:t>
            </w:r>
          </w:p>
        </w:tc>
      </w:tr>
      <w:tr w14:paraId="47AA0B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7056F8F1"/>
        </w:tc>
        <w:tc>
          <w:tcPr>
            <w:tcW w:w="340" w:type="dxa"/>
            <w:vAlign w:val="center"/>
          </w:tcPr>
          <w:p w14:paraId="2DDCEAD6">
            <w:pPr>
              <w:snapToGrid w:val="0"/>
              <w:jc w:val="center"/>
            </w:pPr>
            <w:r>
              <w:rPr>
                <w:rFonts w:ascii="宋体" w:hAnsi="宋体" w:cs="宋体"/>
                <w:color w:val="000000"/>
                <w:sz w:val="12"/>
              </w:rPr>
              <w:t>12</w:t>
            </w:r>
          </w:p>
        </w:tc>
        <w:tc>
          <w:tcPr>
            <w:tcW w:w="1320" w:type="dxa"/>
            <w:vAlign w:val="center"/>
          </w:tcPr>
          <w:p w14:paraId="611F8B9A"/>
        </w:tc>
        <w:tc>
          <w:tcPr>
            <w:tcW w:w="2480" w:type="dxa"/>
            <w:vAlign w:val="center"/>
          </w:tcPr>
          <w:p w14:paraId="587550AD">
            <w:pPr>
              <w:snapToGrid w:val="0"/>
            </w:pPr>
            <w:r>
              <w:rPr>
                <w:rFonts w:ascii="宋体" w:hAnsi="宋体" w:cs="宋体"/>
                <w:color w:val="000000"/>
                <w:sz w:val="12"/>
              </w:rPr>
              <w:t>十二、农林水支出</w:t>
            </w:r>
          </w:p>
        </w:tc>
        <w:tc>
          <w:tcPr>
            <w:tcW w:w="340" w:type="dxa"/>
            <w:vAlign w:val="center"/>
          </w:tcPr>
          <w:p w14:paraId="47D90576">
            <w:pPr>
              <w:snapToGrid w:val="0"/>
              <w:jc w:val="center"/>
            </w:pPr>
            <w:r>
              <w:rPr>
                <w:rFonts w:ascii="宋体" w:hAnsi="宋体" w:cs="宋体"/>
                <w:color w:val="000000"/>
                <w:sz w:val="12"/>
              </w:rPr>
              <w:t>43</w:t>
            </w:r>
          </w:p>
        </w:tc>
        <w:tc>
          <w:tcPr>
            <w:tcW w:w="1346" w:type="dxa"/>
            <w:vAlign w:val="center"/>
          </w:tcPr>
          <w:p w14:paraId="7D075C0F">
            <w:pPr>
              <w:snapToGrid w:val="0"/>
              <w:jc w:val="right"/>
            </w:pPr>
            <w:r>
              <w:rPr>
                <w:rFonts w:ascii="宋体" w:hAnsi="宋体" w:cs="宋体"/>
                <w:color w:val="000000"/>
                <w:sz w:val="12"/>
              </w:rPr>
              <w:t>0.00</w:t>
            </w:r>
          </w:p>
        </w:tc>
      </w:tr>
      <w:tr w14:paraId="7942CC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3FBF6A7A"/>
        </w:tc>
        <w:tc>
          <w:tcPr>
            <w:tcW w:w="340" w:type="dxa"/>
            <w:vAlign w:val="center"/>
          </w:tcPr>
          <w:p w14:paraId="5B1DD959">
            <w:pPr>
              <w:snapToGrid w:val="0"/>
              <w:jc w:val="center"/>
            </w:pPr>
            <w:r>
              <w:rPr>
                <w:rFonts w:ascii="宋体" w:hAnsi="宋体" w:cs="宋体"/>
                <w:color w:val="000000"/>
                <w:sz w:val="12"/>
              </w:rPr>
              <w:t>13</w:t>
            </w:r>
          </w:p>
        </w:tc>
        <w:tc>
          <w:tcPr>
            <w:tcW w:w="1320" w:type="dxa"/>
            <w:vAlign w:val="center"/>
          </w:tcPr>
          <w:p w14:paraId="56AD5193"/>
        </w:tc>
        <w:tc>
          <w:tcPr>
            <w:tcW w:w="2480" w:type="dxa"/>
            <w:vAlign w:val="center"/>
          </w:tcPr>
          <w:p w14:paraId="7632CC88">
            <w:pPr>
              <w:snapToGrid w:val="0"/>
            </w:pPr>
            <w:r>
              <w:rPr>
                <w:rFonts w:ascii="宋体" w:hAnsi="宋体" w:cs="宋体"/>
                <w:color w:val="000000"/>
                <w:sz w:val="12"/>
              </w:rPr>
              <w:t>十三、交通运输支出</w:t>
            </w:r>
          </w:p>
        </w:tc>
        <w:tc>
          <w:tcPr>
            <w:tcW w:w="340" w:type="dxa"/>
            <w:vAlign w:val="center"/>
          </w:tcPr>
          <w:p w14:paraId="07DC72EF">
            <w:pPr>
              <w:snapToGrid w:val="0"/>
              <w:jc w:val="center"/>
            </w:pPr>
            <w:r>
              <w:rPr>
                <w:rFonts w:ascii="宋体" w:hAnsi="宋体" w:cs="宋体"/>
                <w:color w:val="000000"/>
                <w:sz w:val="12"/>
              </w:rPr>
              <w:t>44</w:t>
            </w:r>
          </w:p>
        </w:tc>
        <w:tc>
          <w:tcPr>
            <w:tcW w:w="1346" w:type="dxa"/>
            <w:vAlign w:val="center"/>
          </w:tcPr>
          <w:p w14:paraId="58920D76">
            <w:pPr>
              <w:snapToGrid w:val="0"/>
              <w:jc w:val="right"/>
            </w:pPr>
            <w:r>
              <w:rPr>
                <w:rFonts w:ascii="宋体" w:hAnsi="宋体" w:cs="宋体"/>
                <w:color w:val="000000"/>
                <w:sz w:val="12"/>
              </w:rPr>
              <w:t>0.00</w:t>
            </w:r>
          </w:p>
        </w:tc>
      </w:tr>
      <w:tr w14:paraId="2F9195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665C3F34"/>
        </w:tc>
        <w:tc>
          <w:tcPr>
            <w:tcW w:w="340" w:type="dxa"/>
            <w:vAlign w:val="center"/>
          </w:tcPr>
          <w:p w14:paraId="68D17763">
            <w:pPr>
              <w:snapToGrid w:val="0"/>
              <w:jc w:val="center"/>
            </w:pPr>
            <w:r>
              <w:rPr>
                <w:rFonts w:ascii="宋体" w:hAnsi="宋体" w:cs="宋体"/>
                <w:color w:val="000000"/>
                <w:sz w:val="12"/>
              </w:rPr>
              <w:t>14</w:t>
            </w:r>
          </w:p>
        </w:tc>
        <w:tc>
          <w:tcPr>
            <w:tcW w:w="1320" w:type="dxa"/>
            <w:vAlign w:val="center"/>
          </w:tcPr>
          <w:p w14:paraId="4205FA4F"/>
        </w:tc>
        <w:tc>
          <w:tcPr>
            <w:tcW w:w="2480" w:type="dxa"/>
            <w:vAlign w:val="center"/>
          </w:tcPr>
          <w:p w14:paraId="16179DAA">
            <w:pPr>
              <w:snapToGrid w:val="0"/>
            </w:pPr>
            <w:r>
              <w:rPr>
                <w:rFonts w:ascii="宋体" w:hAnsi="宋体" w:cs="宋体"/>
                <w:color w:val="000000"/>
                <w:sz w:val="12"/>
              </w:rPr>
              <w:t>十四、资源勘探工业信息等支出</w:t>
            </w:r>
          </w:p>
        </w:tc>
        <w:tc>
          <w:tcPr>
            <w:tcW w:w="340" w:type="dxa"/>
            <w:vAlign w:val="center"/>
          </w:tcPr>
          <w:p w14:paraId="2BD36CE0">
            <w:pPr>
              <w:snapToGrid w:val="0"/>
              <w:jc w:val="center"/>
            </w:pPr>
            <w:r>
              <w:rPr>
                <w:rFonts w:ascii="宋体" w:hAnsi="宋体" w:cs="宋体"/>
                <w:color w:val="000000"/>
                <w:sz w:val="12"/>
              </w:rPr>
              <w:t>45</w:t>
            </w:r>
          </w:p>
        </w:tc>
        <w:tc>
          <w:tcPr>
            <w:tcW w:w="1346" w:type="dxa"/>
            <w:vAlign w:val="center"/>
          </w:tcPr>
          <w:p w14:paraId="017C9695">
            <w:pPr>
              <w:snapToGrid w:val="0"/>
              <w:jc w:val="right"/>
            </w:pPr>
            <w:r>
              <w:rPr>
                <w:rFonts w:ascii="宋体" w:hAnsi="宋体" w:cs="宋体"/>
                <w:color w:val="000000"/>
                <w:sz w:val="12"/>
              </w:rPr>
              <w:t>0.00</w:t>
            </w:r>
          </w:p>
        </w:tc>
      </w:tr>
      <w:tr w14:paraId="2609E0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00032F9F"/>
        </w:tc>
        <w:tc>
          <w:tcPr>
            <w:tcW w:w="340" w:type="dxa"/>
            <w:vAlign w:val="center"/>
          </w:tcPr>
          <w:p w14:paraId="3E0C9EC6">
            <w:pPr>
              <w:snapToGrid w:val="0"/>
              <w:jc w:val="center"/>
            </w:pPr>
            <w:r>
              <w:rPr>
                <w:rFonts w:ascii="宋体" w:hAnsi="宋体" w:cs="宋体"/>
                <w:color w:val="000000"/>
                <w:sz w:val="12"/>
              </w:rPr>
              <w:t>15</w:t>
            </w:r>
          </w:p>
        </w:tc>
        <w:tc>
          <w:tcPr>
            <w:tcW w:w="1320" w:type="dxa"/>
            <w:vAlign w:val="center"/>
          </w:tcPr>
          <w:p w14:paraId="24550922"/>
        </w:tc>
        <w:tc>
          <w:tcPr>
            <w:tcW w:w="2480" w:type="dxa"/>
            <w:vAlign w:val="center"/>
          </w:tcPr>
          <w:p w14:paraId="7A8D7036">
            <w:pPr>
              <w:snapToGrid w:val="0"/>
            </w:pPr>
            <w:r>
              <w:rPr>
                <w:rFonts w:ascii="宋体" w:hAnsi="宋体" w:cs="宋体"/>
                <w:color w:val="000000"/>
                <w:sz w:val="12"/>
              </w:rPr>
              <w:t>十五、商业服务业等支出</w:t>
            </w:r>
          </w:p>
        </w:tc>
        <w:tc>
          <w:tcPr>
            <w:tcW w:w="340" w:type="dxa"/>
            <w:vAlign w:val="center"/>
          </w:tcPr>
          <w:p w14:paraId="2FCAEFDD">
            <w:pPr>
              <w:snapToGrid w:val="0"/>
              <w:jc w:val="center"/>
            </w:pPr>
            <w:r>
              <w:rPr>
                <w:rFonts w:ascii="宋体" w:hAnsi="宋体" w:cs="宋体"/>
                <w:color w:val="000000"/>
                <w:sz w:val="12"/>
              </w:rPr>
              <w:t>46</w:t>
            </w:r>
          </w:p>
        </w:tc>
        <w:tc>
          <w:tcPr>
            <w:tcW w:w="1346" w:type="dxa"/>
            <w:vAlign w:val="center"/>
          </w:tcPr>
          <w:p w14:paraId="1C38DAB3">
            <w:pPr>
              <w:snapToGrid w:val="0"/>
              <w:jc w:val="right"/>
            </w:pPr>
            <w:r>
              <w:rPr>
                <w:rFonts w:ascii="宋体" w:hAnsi="宋体" w:cs="宋体"/>
                <w:color w:val="000000"/>
                <w:sz w:val="12"/>
              </w:rPr>
              <w:t>0.00</w:t>
            </w:r>
          </w:p>
        </w:tc>
      </w:tr>
      <w:tr w14:paraId="27F368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232F408D"/>
        </w:tc>
        <w:tc>
          <w:tcPr>
            <w:tcW w:w="340" w:type="dxa"/>
            <w:vAlign w:val="center"/>
          </w:tcPr>
          <w:p w14:paraId="54EFA8AC">
            <w:pPr>
              <w:snapToGrid w:val="0"/>
              <w:jc w:val="center"/>
            </w:pPr>
            <w:r>
              <w:rPr>
                <w:rFonts w:ascii="宋体" w:hAnsi="宋体" w:cs="宋体"/>
                <w:color w:val="000000"/>
                <w:sz w:val="12"/>
              </w:rPr>
              <w:t>16</w:t>
            </w:r>
          </w:p>
        </w:tc>
        <w:tc>
          <w:tcPr>
            <w:tcW w:w="1320" w:type="dxa"/>
            <w:vAlign w:val="center"/>
          </w:tcPr>
          <w:p w14:paraId="34727161"/>
        </w:tc>
        <w:tc>
          <w:tcPr>
            <w:tcW w:w="2480" w:type="dxa"/>
            <w:vAlign w:val="center"/>
          </w:tcPr>
          <w:p w14:paraId="3D9C29E9">
            <w:pPr>
              <w:snapToGrid w:val="0"/>
            </w:pPr>
            <w:r>
              <w:rPr>
                <w:rFonts w:ascii="宋体" w:hAnsi="宋体" w:cs="宋体"/>
                <w:color w:val="000000"/>
                <w:sz w:val="12"/>
              </w:rPr>
              <w:t>十六、金融支出</w:t>
            </w:r>
          </w:p>
        </w:tc>
        <w:tc>
          <w:tcPr>
            <w:tcW w:w="340" w:type="dxa"/>
            <w:vAlign w:val="center"/>
          </w:tcPr>
          <w:p w14:paraId="12F97429">
            <w:pPr>
              <w:snapToGrid w:val="0"/>
              <w:jc w:val="center"/>
            </w:pPr>
            <w:r>
              <w:rPr>
                <w:rFonts w:ascii="宋体" w:hAnsi="宋体" w:cs="宋体"/>
                <w:color w:val="000000"/>
                <w:sz w:val="12"/>
              </w:rPr>
              <w:t>47</w:t>
            </w:r>
          </w:p>
        </w:tc>
        <w:tc>
          <w:tcPr>
            <w:tcW w:w="1346" w:type="dxa"/>
            <w:vAlign w:val="center"/>
          </w:tcPr>
          <w:p w14:paraId="3368DF6A">
            <w:pPr>
              <w:snapToGrid w:val="0"/>
              <w:jc w:val="right"/>
            </w:pPr>
            <w:r>
              <w:rPr>
                <w:rFonts w:ascii="宋体" w:hAnsi="宋体" w:cs="宋体"/>
                <w:color w:val="000000"/>
                <w:sz w:val="12"/>
              </w:rPr>
              <w:t>0.00</w:t>
            </w:r>
          </w:p>
        </w:tc>
      </w:tr>
      <w:tr w14:paraId="42018C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6FA661C3"/>
        </w:tc>
        <w:tc>
          <w:tcPr>
            <w:tcW w:w="340" w:type="dxa"/>
            <w:vAlign w:val="center"/>
          </w:tcPr>
          <w:p w14:paraId="684E372B">
            <w:pPr>
              <w:snapToGrid w:val="0"/>
              <w:jc w:val="center"/>
            </w:pPr>
            <w:r>
              <w:rPr>
                <w:rFonts w:ascii="宋体" w:hAnsi="宋体" w:cs="宋体"/>
                <w:color w:val="000000"/>
                <w:sz w:val="12"/>
              </w:rPr>
              <w:t>17</w:t>
            </w:r>
          </w:p>
        </w:tc>
        <w:tc>
          <w:tcPr>
            <w:tcW w:w="1320" w:type="dxa"/>
            <w:vAlign w:val="center"/>
          </w:tcPr>
          <w:p w14:paraId="7E937749"/>
        </w:tc>
        <w:tc>
          <w:tcPr>
            <w:tcW w:w="2480" w:type="dxa"/>
            <w:vAlign w:val="center"/>
          </w:tcPr>
          <w:p w14:paraId="63476B59">
            <w:pPr>
              <w:snapToGrid w:val="0"/>
            </w:pPr>
            <w:r>
              <w:rPr>
                <w:rFonts w:ascii="宋体" w:hAnsi="宋体" w:cs="宋体"/>
                <w:color w:val="000000"/>
                <w:sz w:val="12"/>
              </w:rPr>
              <w:t>十七、援助其他地区支出</w:t>
            </w:r>
          </w:p>
        </w:tc>
        <w:tc>
          <w:tcPr>
            <w:tcW w:w="340" w:type="dxa"/>
            <w:vAlign w:val="center"/>
          </w:tcPr>
          <w:p w14:paraId="36CA3002">
            <w:pPr>
              <w:snapToGrid w:val="0"/>
              <w:jc w:val="center"/>
            </w:pPr>
            <w:r>
              <w:rPr>
                <w:rFonts w:ascii="宋体" w:hAnsi="宋体" w:cs="宋体"/>
                <w:color w:val="000000"/>
                <w:sz w:val="12"/>
              </w:rPr>
              <w:t>48</w:t>
            </w:r>
          </w:p>
        </w:tc>
        <w:tc>
          <w:tcPr>
            <w:tcW w:w="1346" w:type="dxa"/>
            <w:vAlign w:val="center"/>
          </w:tcPr>
          <w:p w14:paraId="13C5E35C">
            <w:pPr>
              <w:snapToGrid w:val="0"/>
              <w:jc w:val="right"/>
            </w:pPr>
            <w:r>
              <w:rPr>
                <w:rFonts w:ascii="宋体" w:hAnsi="宋体" w:cs="宋体"/>
                <w:color w:val="000000"/>
                <w:sz w:val="12"/>
              </w:rPr>
              <w:t>0.00</w:t>
            </w:r>
          </w:p>
        </w:tc>
      </w:tr>
      <w:tr w14:paraId="7E3B0B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66EA7B9D"/>
        </w:tc>
        <w:tc>
          <w:tcPr>
            <w:tcW w:w="340" w:type="dxa"/>
            <w:vAlign w:val="center"/>
          </w:tcPr>
          <w:p w14:paraId="53ABA352">
            <w:pPr>
              <w:snapToGrid w:val="0"/>
              <w:jc w:val="center"/>
            </w:pPr>
            <w:r>
              <w:rPr>
                <w:rFonts w:ascii="宋体" w:hAnsi="宋体" w:cs="宋体"/>
                <w:color w:val="000000"/>
                <w:sz w:val="12"/>
              </w:rPr>
              <w:t>18</w:t>
            </w:r>
          </w:p>
        </w:tc>
        <w:tc>
          <w:tcPr>
            <w:tcW w:w="1320" w:type="dxa"/>
            <w:vAlign w:val="center"/>
          </w:tcPr>
          <w:p w14:paraId="530D7C4B"/>
        </w:tc>
        <w:tc>
          <w:tcPr>
            <w:tcW w:w="2480" w:type="dxa"/>
            <w:vAlign w:val="center"/>
          </w:tcPr>
          <w:p w14:paraId="2025EC55">
            <w:pPr>
              <w:snapToGrid w:val="0"/>
            </w:pPr>
            <w:r>
              <w:rPr>
                <w:rFonts w:ascii="宋体" w:hAnsi="宋体" w:cs="宋体"/>
                <w:color w:val="000000"/>
                <w:sz w:val="12"/>
              </w:rPr>
              <w:t>十八、自然资源海洋气象等支出</w:t>
            </w:r>
          </w:p>
        </w:tc>
        <w:tc>
          <w:tcPr>
            <w:tcW w:w="340" w:type="dxa"/>
            <w:vAlign w:val="center"/>
          </w:tcPr>
          <w:p w14:paraId="1CAE128F">
            <w:pPr>
              <w:snapToGrid w:val="0"/>
              <w:jc w:val="center"/>
            </w:pPr>
            <w:r>
              <w:rPr>
                <w:rFonts w:ascii="宋体" w:hAnsi="宋体" w:cs="宋体"/>
                <w:color w:val="000000"/>
                <w:sz w:val="12"/>
              </w:rPr>
              <w:t>49</w:t>
            </w:r>
          </w:p>
        </w:tc>
        <w:tc>
          <w:tcPr>
            <w:tcW w:w="1346" w:type="dxa"/>
            <w:vAlign w:val="center"/>
          </w:tcPr>
          <w:p w14:paraId="5BF3B891">
            <w:pPr>
              <w:snapToGrid w:val="0"/>
              <w:jc w:val="right"/>
            </w:pPr>
            <w:r>
              <w:rPr>
                <w:rFonts w:ascii="宋体" w:hAnsi="宋体" w:cs="宋体"/>
                <w:color w:val="000000"/>
                <w:sz w:val="12"/>
              </w:rPr>
              <w:t>0.00</w:t>
            </w:r>
          </w:p>
        </w:tc>
      </w:tr>
      <w:tr w14:paraId="5C2751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78AB95C8"/>
        </w:tc>
        <w:tc>
          <w:tcPr>
            <w:tcW w:w="340" w:type="dxa"/>
            <w:vAlign w:val="center"/>
          </w:tcPr>
          <w:p w14:paraId="04F6C62A">
            <w:pPr>
              <w:snapToGrid w:val="0"/>
              <w:jc w:val="center"/>
            </w:pPr>
            <w:r>
              <w:rPr>
                <w:rFonts w:ascii="宋体" w:hAnsi="宋体" w:cs="宋体"/>
                <w:color w:val="000000"/>
                <w:sz w:val="12"/>
              </w:rPr>
              <w:t>19</w:t>
            </w:r>
          </w:p>
        </w:tc>
        <w:tc>
          <w:tcPr>
            <w:tcW w:w="1320" w:type="dxa"/>
            <w:vAlign w:val="center"/>
          </w:tcPr>
          <w:p w14:paraId="073888F2"/>
        </w:tc>
        <w:tc>
          <w:tcPr>
            <w:tcW w:w="2480" w:type="dxa"/>
            <w:vAlign w:val="center"/>
          </w:tcPr>
          <w:p w14:paraId="3D6461A8">
            <w:pPr>
              <w:snapToGrid w:val="0"/>
            </w:pPr>
            <w:r>
              <w:rPr>
                <w:rFonts w:ascii="宋体" w:hAnsi="宋体" w:cs="宋体"/>
                <w:color w:val="000000"/>
                <w:sz w:val="12"/>
              </w:rPr>
              <w:t>十九、住房保障支出</w:t>
            </w:r>
          </w:p>
        </w:tc>
        <w:tc>
          <w:tcPr>
            <w:tcW w:w="340" w:type="dxa"/>
            <w:vAlign w:val="center"/>
          </w:tcPr>
          <w:p w14:paraId="448FC67B">
            <w:pPr>
              <w:snapToGrid w:val="0"/>
              <w:jc w:val="center"/>
            </w:pPr>
            <w:r>
              <w:rPr>
                <w:rFonts w:ascii="宋体" w:hAnsi="宋体" w:cs="宋体"/>
                <w:color w:val="000000"/>
                <w:sz w:val="12"/>
              </w:rPr>
              <w:t>50</w:t>
            </w:r>
          </w:p>
        </w:tc>
        <w:tc>
          <w:tcPr>
            <w:tcW w:w="1346" w:type="dxa"/>
            <w:vAlign w:val="center"/>
          </w:tcPr>
          <w:p w14:paraId="73B1C2DA">
            <w:pPr>
              <w:snapToGrid w:val="0"/>
              <w:jc w:val="right"/>
            </w:pPr>
            <w:r>
              <w:rPr>
                <w:rFonts w:ascii="宋体" w:hAnsi="宋体" w:cs="宋体"/>
                <w:color w:val="000000"/>
                <w:sz w:val="12"/>
              </w:rPr>
              <w:t>25.40</w:t>
            </w:r>
          </w:p>
        </w:tc>
      </w:tr>
      <w:tr w14:paraId="272B63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06EB657E"/>
        </w:tc>
        <w:tc>
          <w:tcPr>
            <w:tcW w:w="340" w:type="dxa"/>
            <w:vAlign w:val="center"/>
          </w:tcPr>
          <w:p w14:paraId="2DF8D22C">
            <w:pPr>
              <w:snapToGrid w:val="0"/>
              <w:jc w:val="center"/>
            </w:pPr>
            <w:r>
              <w:rPr>
                <w:rFonts w:ascii="宋体" w:hAnsi="宋体" w:cs="宋体"/>
                <w:color w:val="000000"/>
                <w:sz w:val="12"/>
              </w:rPr>
              <w:t>20</w:t>
            </w:r>
          </w:p>
        </w:tc>
        <w:tc>
          <w:tcPr>
            <w:tcW w:w="1320" w:type="dxa"/>
            <w:vAlign w:val="center"/>
          </w:tcPr>
          <w:p w14:paraId="79DD5527"/>
        </w:tc>
        <w:tc>
          <w:tcPr>
            <w:tcW w:w="2480" w:type="dxa"/>
            <w:vAlign w:val="center"/>
          </w:tcPr>
          <w:p w14:paraId="173FFB62">
            <w:pPr>
              <w:snapToGrid w:val="0"/>
            </w:pPr>
            <w:r>
              <w:rPr>
                <w:rFonts w:ascii="宋体" w:hAnsi="宋体" w:cs="宋体"/>
                <w:color w:val="000000"/>
                <w:sz w:val="12"/>
              </w:rPr>
              <w:t>二十、粮油物资储备支出</w:t>
            </w:r>
          </w:p>
        </w:tc>
        <w:tc>
          <w:tcPr>
            <w:tcW w:w="340" w:type="dxa"/>
            <w:vAlign w:val="center"/>
          </w:tcPr>
          <w:p w14:paraId="31BCD57A">
            <w:pPr>
              <w:snapToGrid w:val="0"/>
              <w:jc w:val="center"/>
            </w:pPr>
            <w:r>
              <w:rPr>
                <w:rFonts w:ascii="宋体" w:hAnsi="宋体" w:cs="宋体"/>
                <w:color w:val="000000"/>
                <w:sz w:val="12"/>
              </w:rPr>
              <w:t>51</w:t>
            </w:r>
          </w:p>
        </w:tc>
        <w:tc>
          <w:tcPr>
            <w:tcW w:w="1346" w:type="dxa"/>
            <w:vAlign w:val="center"/>
          </w:tcPr>
          <w:p w14:paraId="56D5CD8C">
            <w:pPr>
              <w:snapToGrid w:val="0"/>
              <w:jc w:val="right"/>
            </w:pPr>
            <w:r>
              <w:rPr>
                <w:rFonts w:ascii="宋体" w:hAnsi="宋体" w:cs="宋体"/>
                <w:color w:val="000000"/>
                <w:sz w:val="12"/>
              </w:rPr>
              <w:t>0.00</w:t>
            </w:r>
          </w:p>
        </w:tc>
      </w:tr>
      <w:tr w14:paraId="5D00F4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23156AFE"/>
        </w:tc>
        <w:tc>
          <w:tcPr>
            <w:tcW w:w="340" w:type="dxa"/>
            <w:vAlign w:val="center"/>
          </w:tcPr>
          <w:p w14:paraId="288D0BDF">
            <w:pPr>
              <w:snapToGrid w:val="0"/>
              <w:jc w:val="center"/>
            </w:pPr>
            <w:r>
              <w:rPr>
                <w:rFonts w:ascii="宋体" w:hAnsi="宋体" w:cs="宋体"/>
                <w:color w:val="000000"/>
                <w:sz w:val="12"/>
              </w:rPr>
              <w:t>21</w:t>
            </w:r>
          </w:p>
        </w:tc>
        <w:tc>
          <w:tcPr>
            <w:tcW w:w="1320" w:type="dxa"/>
            <w:vAlign w:val="center"/>
          </w:tcPr>
          <w:p w14:paraId="5BC5EC24"/>
        </w:tc>
        <w:tc>
          <w:tcPr>
            <w:tcW w:w="2480" w:type="dxa"/>
            <w:vAlign w:val="center"/>
          </w:tcPr>
          <w:p w14:paraId="2EC1D4B9">
            <w:pPr>
              <w:snapToGrid w:val="0"/>
            </w:pPr>
            <w:r>
              <w:rPr>
                <w:rFonts w:ascii="宋体" w:hAnsi="宋体" w:cs="宋体"/>
                <w:color w:val="000000"/>
                <w:sz w:val="12"/>
              </w:rPr>
              <w:t>二十一、国有资本经营预算支出</w:t>
            </w:r>
          </w:p>
        </w:tc>
        <w:tc>
          <w:tcPr>
            <w:tcW w:w="340" w:type="dxa"/>
            <w:vAlign w:val="center"/>
          </w:tcPr>
          <w:p w14:paraId="2210E4F7">
            <w:pPr>
              <w:snapToGrid w:val="0"/>
              <w:jc w:val="center"/>
            </w:pPr>
            <w:r>
              <w:rPr>
                <w:rFonts w:ascii="宋体" w:hAnsi="宋体" w:cs="宋体"/>
                <w:color w:val="000000"/>
                <w:sz w:val="12"/>
              </w:rPr>
              <w:t>52</w:t>
            </w:r>
          </w:p>
        </w:tc>
        <w:tc>
          <w:tcPr>
            <w:tcW w:w="1346" w:type="dxa"/>
            <w:vAlign w:val="center"/>
          </w:tcPr>
          <w:p w14:paraId="13E4C87A">
            <w:pPr>
              <w:snapToGrid w:val="0"/>
              <w:jc w:val="right"/>
            </w:pPr>
            <w:r>
              <w:rPr>
                <w:rFonts w:ascii="宋体" w:hAnsi="宋体" w:cs="宋体"/>
                <w:color w:val="000000"/>
                <w:sz w:val="12"/>
              </w:rPr>
              <w:t>0.00</w:t>
            </w:r>
          </w:p>
        </w:tc>
      </w:tr>
      <w:tr w14:paraId="5A6C89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3B9F1A3A"/>
        </w:tc>
        <w:tc>
          <w:tcPr>
            <w:tcW w:w="340" w:type="dxa"/>
            <w:vAlign w:val="center"/>
          </w:tcPr>
          <w:p w14:paraId="4632D6FF">
            <w:pPr>
              <w:snapToGrid w:val="0"/>
              <w:jc w:val="center"/>
            </w:pPr>
            <w:r>
              <w:rPr>
                <w:rFonts w:ascii="宋体" w:hAnsi="宋体" w:cs="宋体"/>
                <w:color w:val="000000"/>
                <w:sz w:val="12"/>
              </w:rPr>
              <w:t>22</w:t>
            </w:r>
          </w:p>
        </w:tc>
        <w:tc>
          <w:tcPr>
            <w:tcW w:w="1320" w:type="dxa"/>
            <w:vAlign w:val="center"/>
          </w:tcPr>
          <w:p w14:paraId="76EFA5BA"/>
        </w:tc>
        <w:tc>
          <w:tcPr>
            <w:tcW w:w="2480" w:type="dxa"/>
            <w:vAlign w:val="center"/>
          </w:tcPr>
          <w:p w14:paraId="32B630F2">
            <w:pPr>
              <w:snapToGrid w:val="0"/>
            </w:pPr>
            <w:r>
              <w:rPr>
                <w:rFonts w:ascii="宋体" w:hAnsi="宋体" w:cs="宋体"/>
                <w:color w:val="000000"/>
                <w:sz w:val="12"/>
              </w:rPr>
              <w:t>二十二、灾害防治及应急管理支出</w:t>
            </w:r>
          </w:p>
        </w:tc>
        <w:tc>
          <w:tcPr>
            <w:tcW w:w="340" w:type="dxa"/>
            <w:vAlign w:val="center"/>
          </w:tcPr>
          <w:p w14:paraId="0098BA7D">
            <w:pPr>
              <w:snapToGrid w:val="0"/>
              <w:jc w:val="center"/>
            </w:pPr>
            <w:r>
              <w:rPr>
                <w:rFonts w:ascii="宋体" w:hAnsi="宋体" w:cs="宋体"/>
                <w:color w:val="000000"/>
                <w:sz w:val="12"/>
              </w:rPr>
              <w:t>53</w:t>
            </w:r>
          </w:p>
        </w:tc>
        <w:tc>
          <w:tcPr>
            <w:tcW w:w="1346" w:type="dxa"/>
            <w:vAlign w:val="center"/>
          </w:tcPr>
          <w:p w14:paraId="7F6CD43A">
            <w:pPr>
              <w:snapToGrid w:val="0"/>
              <w:jc w:val="right"/>
            </w:pPr>
            <w:r>
              <w:rPr>
                <w:rFonts w:ascii="宋体" w:hAnsi="宋体" w:cs="宋体"/>
                <w:color w:val="000000"/>
                <w:sz w:val="12"/>
              </w:rPr>
              <w:t>0.00</w:t>
            </w:r>
          </w:p>
        </w:tc>
      </w:tr>
      <w:tr w14:paraId="1C9EAC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72AA2194"/>
        </w:tc>
        <w:tc>
          <w:tcPr>
            <w:tcW w:w="340" w:type="dxa"/>
            <w:vAlign w:val="center"/>
          </w:tcPr>
          <w:p w14:paraId="751EA507">
            <w:pPr>
              <w:snapToGrid w:val="0"/>
              <w:jc w:val="center"/>
            </w:pPr>
            <w:r>
              <w:rPr>
                <w:rFonts w:ascii="宋体" w:hAnsi="宋体" w:cs="宋体"/>
                <w:color w:val="000000"/>
                <w:sz w:val="12"/>
              </w:rPr>
              <w:t>23</w:t>
            </w:r>
          </w:p>
        </w:tc>
        <w:tc>
          <w:tcPr>
            <w:tcW w:w="1320" w:type="dxa"/>
            <w:vAlign w:val="center"/>
          </w:tcPr>
          <w:p w14:paraId="33673738"/>
        </w:tc>
        <w:tc>
          <w:tcPr>
            <w:tcW w:w="2480" w:type="dxa"/>
            <w:vAlign w:val="center"/>
          </w:tcPr>
          <w:p w14:paraId="528634B5">
            <w:pPr>
              <w:snapToGrid w:val="0"/>
            </w:pPr>
            <w:r>
              <w:rPr>
                <w:rFonts w:ascii="宋体" w:hAnsi="宋体" w:cs="宋体"/>
                <w:color w:val="000000"/>
                <w:sz w:val="12"/>
              </w:rPr>
              <w:t>二十三、其他支出</w:t>
            </w:r>
          </w:p>
        </w:tc>
        <w:tc>
          <w:tcPr>
            <w:tcW w:w="340" w:type="dxa"/>
            <w:vAlign w:val="center"/>
          </w:tcPr>
          <w:p w14:paraId="651B112C">
            <w:pPr>
              <w:snapToGrid w:val="0"/>
              <w:jc w:val="center"/>
            </w:pPr>
            <w:r>
              <w:rPr>
                <w:rFonts w:ascii="宋体" w:hAnsi="宋体" w:cs="宋体"/>
                <w:color w:val="000000"/>
                <w:sz w:val="12"/>
              </w:rPr>
              <w:t>54</w:t>
            </w:r>
          </w:p>
        </w:tc>
        <w:tc>
          <w:tcPr>
            <w:tcW w:w="1346" w:type="dxa"/>
            <w:vAlign w:val="center"/>
          </w:tcPr>
          <w:p w14:paraId="01D068C2">
            <w:pPr>
              <w:snapToGrid w:val="0"/>
              <w:jc w:val="right"/>
            </w:pPr>
            <w:r>
              <w:rPr>
                <w:rFonts w:ascii="宋体" w:hAnsi="宋体" w:cs="宋体"/>
                <w:color w:val="000000"/>
                <w:sz w:val="12"/>
              </w:rPr>
              <w:t>0.00</w:t>
            </w:r>
          </w:p>
        </w:tc>
      </w:tr>
      <w:tr w14:paraId="7583CB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4E9642C0"/>
        </w:tc>
        <w:tc>
          <w:tcPr>
            <w:tcW w:w="340" w:type="dxa"/>
            <w:vAlign w:val="center"/>
          </w:tcPr>
          <w:p w14:paraId="33A1B218">
            <w:pPr>
              <w:snapToGrid w:val="0"/>
              <w:jc w:val="center"/>
            </w:pPr>
            <w:r>
              <w:rPr>
                <w:rFonts w:ascii="宋体" w:hAnsi="宋体" w:cs="宋体"/>
                <w:color w:val="000000"/>
                <w:sz w:val="12"/>
              </w:rPr>
              <w:t>24</w:t>
            </w:r>
          </w:p>
        </w:tc>
        <w:tc>
          <w:tcPr>
            <w:tcW w:w="1320" w:type="dxa"/>
            <w:vAlign w:val="center"/>
          </w:tcPr>
          <w:p w14:paraId="0C8AF323"/>
        </w:tc>
        <w:tc>
          <w:tcPr>
            <w:tcW w:w="2480" w:type="dxa"/>
            <w:vAlign w:val="center"/>
          </w:tcPr>
          <w:p w14:paraId="6C3E62F7">
            <w:pPr>
              <w:snapToGrid w:val="0"/>
            </w:pPr>
            <w:r>
              <w:rPr>
                <w:rFonts w:ascii="宋体" w:hAnsi="宋体" w:cs="宋体"/>
                <w:color w:val="000000"/>
                <w:sz w:val="12"/>
              </w:rPr>
              <w:t>二十四、债务还本支出</w:t>
            </w:r>
          </w:p>
        </w:tc>
        <w:tc>
          <w:tcPr>
            <w:tcW w:w="340" w:type="dxa"/>
            <w:vAlign w:val="center"/>
          </w:tcPr>
          <w:p w14:paraId="5FC17D8D">
            <w:pPr>
              <w:snapToGrid w:val="0"/>
              <w:jc w:val="center"/>
            </w:pPr>
            <w:r>
              <w:rPr>
                <w:rFonts w:ascii="宋体" w:hAnsi="宋体" w:cs="宋体"/>
                <w:color w:val="000000"/>
                <w:sz w:val="12"/>
              </w:rPr>
              <w:t>55</w:t>
            </w:r>
          </w:p>
        </w:tc>
        <w:tc>
          <w:tcPr>
            <w:tcW w:w="1346" w:type="dxa"/>
            <w:vAlign w:val="center"/>
          </w:tcPr>
          <w:p w14:paraId="78597100">
            <w:pPr>
              <w:snapToGrid w:val="0"/>
              <w:jc w:val="right"/>
            </w:pPr>
            <w:r>
              <w:rPr>
                <w:rFonts w:ascii="宋体" w:hAnsi="宋体" w:cs="宋体"/>
                <w:color w:val="000000"/>
                <w:sz w:val="12"/>
              </w:rPr>
              <w:t>0.00</w:t>
            </w:r>
          </w:p>
        </w:tc>
      </w:tr>
      <w:tr w14:paraId="7F62C5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4BDE8A31"/>
        </w:tc>
        <w:tc>
          <w:tcPr>
            <w:tcW w:w="340" w:type="dxa"/>
            <w:vAlign w:val="center"/>
          </w:tcPr>
          <w:p w14:paraId="79B819C9">
            <w:pPr>
              <w:snapToGrid w:val="0"/>
              <w:jc w:val="center"/>
            </w:pPr>
            <w:r>
              <w:rPr>
                <w:rFonts w:ascii="宋体" w:hAnsi="宋体" w:cs="宋体"/>
                <w:color w:val="000000"/>
                <w:sz w:val="12"/>
              </w:rPr>
              <w:t>25</w:t>
            </w:r>
          </w:p>
        </w:tc>
        <w:tc>
          <w:tcPr>
            <w:tcW w:w="1320" w:type="dxa"/>
            <w:vAlign w:val="center"/>
          </w:tcPr>
          <w:p w14:paraId="7E6F8844"/>
        </w:tc>
        <w:tc>
          <w:tcPr>
            <w:tcW w:w="2480" w:type="dxa"/>
            <w:vAlign w:val="center"/>
          </w:tcPr>
          <w:p w14:paraId="3D9560DD">
            <w:pPr>
              <w:snapToGrid w:val="0"/>
            </w:pPr>
            <w:r>
              <w:rPr>
                <w:rFonts w:ascii="宋体" w:hAnsi="宋体" w:cs="宋体"/>
                <w:color w:val="000000"/>
                <w:sz w:val="12"/>
              </w:rPr>
              <w:t>二十五、债务付息支出</w:t>
            </w:r>
          </w:p>
        </w:tc>
        <w:tc>
          <w:tcPr>
            <w:tcW w:w="340" w:type="dxa"/>
            <w:vAlign w:val="center"/>
          </w:tcPr>
          <w:p w14:paraId="6A6C6328">
            <w:pPr>
              <w:snapToGrid w:val="0"/>
              <w:jc w:val="center"/>
            </w:pPr>
            <w:r>
              <w:rPr>
                <w:rFonts w:ascii="宋体" w:hAnsi="宋体" w:cs="宋体"/>
                <w:color w:val="000000"/>
                <w:sz w:val="12"/>
              </w:rPr>
              <w:t>56</w:t>
            </w:r>
          </w:p>
        </w:tc>
        <w:tc>
          <w:tcPr>
            <w:tcW w:w="1346" w:type="dxa"/>
            <w:vAlign w:val="center"/>
          </w:tcPr>
          <w:p w14:paraId="562E7F60">
            <w:pPr>
              <w:snapToGrid w:val="0"/>
              <w:jc w:val="right"/>
            </w:pPr>
            <w:r>
              <w:rPr>
                <w:rFonts w:ascii="宋体" w:hAnsi="宋体" w:cs="宋体"/>
                <w:color w:val="000000"/>
                <w:sz w:val="12"/>
              </w:rPr>
              <w:t>0.00</w:t>
            </w:r>
          </w:p>
        </w:tc>
      </w:tr>
      <w:tr w14:paraId="3BDC96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4B73C85C"/>
        </w:tc>
        <w:tc>
          <w:tcPr>
            <w:tcW w:w="340" w:type="dxa"/>
            <w:vAlign w:val="center"/>
          </w:tcPr>
          <w:p w14:paraId="28104C4C">
            <w:pPr>
              <w:snapToGrid w:val="0"/>
              <w:jc w:val="center"/>
            </w:pPr>
            <w:r>
              <w:rPr>
                <w:rFonts w:ascii="宋体" w:hAnsi="宋体" w:cs="宋体"/>
                <w:color w:val="000000"/>
                <w:sz w:val="12"/>
              </w:rPr>
              <w:t>26</w:t>
            </w:r>
          </w:p>
        </w:tc>
        <w:tc>
          <w:tcPr>
            <w:tcW w:w="1320" w:type="dxa"/>
            <w:vAlign w:val="center"/>
          </w:tcPr>
          <w:p w14:paraId="62B11AE8"/>
        </w:tc>
        <w:tc>
          <w:tcPr>
            <w:tcW w:w="2480" w:type="dxa"/>
            <w:vAlign w:val="center"/>
          </w:tcPr>
          <w:p w14:paraId="3D1528E9">
            <w:pPr>
              <w:snapToGrid w:val="0"/>
            </w:pPr>
            <w:r>
              <w:rPr>
                <w:rFonts w:ascii="宋体" w:hAnsi="宋体" w:cs="宋体"/>
                <w:color w:val="000000"/>
                <w:sz w:val="12"/>
              </w:rPr>
              <w:t>二十六、抗疫特别国债安排的支出</w:t>
            </w:r>
          </w:p>
        </w:tc>
        <w:tc>
          <w:tcPr>
            <w:tcW w:w="340" w:type="dxa"/>
            <w:vAlign w:val="center"/>
          </w:tcPr>
          <w:p w14:paraId="705E6185">
            <w:pPr>
              <w:snapToGrid w:val="0"/>
              <w:jc w:val="center"/>
            </w:pPr>
            <w:r>
              <w:rPr>
                <w:rFonts w:ascii="宋体" w:hAnsi="宋体" w:cs="宋体"/>
                <w:color w:val="000000"/>
                <w:sz w:val="12"/>
              </w:rPr>
              <w:t>57</w:t>
            </w:r>
          </w:p>
        </w:tc>
        <w:tc>
          <w:tcPr>
            <w:tcW w:w="1346" w:type="dxa"/>
            <w:vAlign w:val="center"/>
          </w:tcPr>
          <w:p w14:paraId="27B1E1DC">
            <w:pPr>
              <w:snapToGrid w:val="0"/>
              <w:jc w:val="right"/>
            </w:pPr>
            <w:r>
              <w:rPr>
                <w:rFonts w:ascii="宋体" w:hAnsi="宋体" w:cs="宋体"/>
                <w:color w:val="000000"/>
                <w:sz w:val="12"/>
              </w:rPr>
              <w:t>0.00</w:t>
            </w:r>
          </w:p>
        </w:tc>
      </w:tr>
      <w:tr w14:paraId="06A69D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527DE9FB">
            <w:pPr>
              <w:snapToGrid w:val="0"/>
              <w:jc w:val="center"/>
            </w:pPr>
            <w:r>
              <w:rPr>
                <w:rFonts w:ascii="宋体" w:hAnsi="宋体" w:cs="宋体"/>
                <w:b/>
                <w:color w:val="000000"/>
                <w:sz w:val="12"/>
              </w:rPr>
              <w:t>本年收入合计</w:t>
            </w:r>
          </w:p>
        </w:tc>
        <w:tc>
          <w:tcPr>
            <w:tcW w:w="340" w:type="dxa"/>
            <w:vAlign w:val="center"/>
          </w:tcPr>
          <w:p w14:paraId="2DAFB20F">
            <w:pPr>
              <w:snapToGrid w:val="0"/>
              <w:jc w:val="center"/>
            </w:pPr>
            <w:r>
              <w:rPr>
                <w:rFonts w:ascii="宋体" w:hAnsi="宋体" w:cs="宋体"/>
                <w:color w:val="000000"/>
                <w:sz w:val="12"/>
              </w:rPr>
              <w:t>27</w:t>
            </w:r>
          </w:p>
        </w:tc>
        <w:tc>
          <w:tcPr>
            <w:tcW w:w="1320" w:type="dxa"/>
            <w:vAlign w:val="center"/>
          </w:tcPr>
          <w:p w14:paraId="0248828B">
            <w:pPr>
              <w:snapToGrid w:val="0"/>
              <w:jc w:val="right"/>
            </w:pPr>
            <w:r>
              <w:rPr>
                <w:rFonts w:ascii="宋体" w:hAnsi="宋体" w:cs="宋体"/>
                <w:color w:val="000000"/>
                <w:sz w:val="12"/>
              </w:rPr>
              <w:t>1,185.13</w:t>
            </w:r>
          </w:p>
        </w:tc>
        <w:tc>
          <w:tcPr>
            <w:tcW w:w="2480" w:type="dxa"/>
            <w:vAlign w:val="center"/>
          </w:tcPr>
          <w:p w14:paraId="07054E27">
            <w:pPr>
              <w:snapToGrid w:val="0"/>
              <w:jc w:val="center"/>
            </w:pPr>
            <w:r>
              <w:rPr>
                <w:rFonts w:ascii="宋体" w:hAnsi="宋体" w:cs="宋体"/>
                <w:b/>
                <w:color w:val="000000"/>
                <w:sz w:val="12"/>
              </w:rPr>
              <w:t>本年支出合计</w:t>
            </w:r>
          </w:p>
        </w:tc>
        <w:tc>
          <w:tcPr>
            <w:tcW w:w="340" w:type="dxa"/>
            <w:vAlign w:val="center"/>
          </w:tcPr>
          <w:p w14:paraId="726D7101">
            <w:pPr>
              <w:snapToGrid w:val="0"/>
              <w:jc w:val="center"/>
            </w:pPr>
            <w:r>
              <w:rPr>
                <w:rFonts w:ascii="宋体" w:hAnsi="宋体" w:cs="宋体"/>
                <w:color w:val="000000"/>
                <w:sz w:val="12"/>
              </w:rPr>
              <w:t>58</w:t>
            </w:r>
          </w:p>
        </w:tc>
        <w:tc>
          <w:tcPr>
            <w:tcW w:w="1346" w:type="dxa"/>
            <w:vAlign w:val="center"/>
          </w:tcPr>
          <w:p w14:paraId="0CADF487">
            <w:pPr>
              <w:snapToGrid w:val="0"/>
              <w:jc w:val="right"/>
            </w:pPr>
            <w:r>
              <w:rPr>
                <w:rFonts w:ascii="宋体" w:hAnsi="宋体" w:cs="宋体"/>
                <w:color w:val="000000"/>
                <w:sz w:val="12"/>
              </w:rPr>
              <w:t>1,185.13</w:t>
            </w:r>
          </w:p>
        </w:tc>
      </w:tr>
      <w:tr w14:paraId="1282F9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4EF139EB">
            <w:pPr>
              <w:snapToGrid w:val="0"/>
            </w:pPr>
            <w:r>
              <w:rPr>
                <w:rFonts w:ascii="宋体" w:hAnsi="宋体" w:cs="宋体"/>
                <w:color w:val="000000"/>
                <w:sz w:val="12"/>
              </w:rPr>
              <w:t>使用非财政拨款结余（含专用结余）</w:t>
            </w:r>
          </w:p>
        </w:tc>
        <w:tc>
          <w:tcPr>
            <w:tcW w:w="340" w:type="dxa"/>
            <w:vAlign w:val="center"/>
          </w:tcPr>
          <w:p w14:paraId="5764FB37">
            <w:pPr>
              <w:snapToGrid w:val="0"/>
              <w:jc w:val="center"/>
            </w:pPr>
            <w:r>
              <w:rPr>
                <w:rFonts w:ascii="宋体" w:hAnsi="宋体" w:cs="宋体"/>
                <w:color w:val="000000"/>
                <w:sz w:val="12"/>
              </w:rPr>
              <w:t>28</w:t>
            </w:r>
          </w:p>
        </w:tc>
        <w:tc>
          <w:tcPr>
            <w:tcW w:w="1320" w:type="dxa"/>
            <w:vAlign w:val="center"/>
          </w:tcPr>
          <w:p w14:paraId="13B59050">
            <w:pPr>
              <w:snapToGrid w:val="0"/>
              <w:jc w:val="right"/>
            </w:pPr>
            <w:r>
              <w:rPr>
                <w:rFonts w:ascii="宋体" w:hAnsi="宋体" w:cs="宋体"/>
                <w:color w:val="000000"/>
                <w:sz w:val="12"/>
              </w:rPr>
              <w:t>0.00</w:t>
            </w:r>
          </w:p>
        </w:tc>
        <w:tc>
          <w:tcPr>
            <w:tcW w:w="2480" w:type="dxa"/>
            <w:vAlign w:val="center"/>
          </w:tcPr>
          <w:p w14:paraId="45446150">
            <w:pPr>
              <w:snapToGrid w:val="0"/>
            </w:pPr>
            <w:r>
              <w:rPr>
                <w:rFonts w:ascii="宋体" w:hAnsi="宋体" w:cs="宋体"/>
                <w:color w:val="000000"/>
                <w:sz w:val="12"/>
              </w:rPr>
              <w:t>结余分配</w:t>
            </w:r>
          </w:p>
        </w:tc>
        <w:tc>
          <w:tcPr>
            <w:tcW w:w="340" w:type="dxa"/>
            <w:vAlign w:val="center"/>
          </w:tcPr>
          <w:p w14:paraId="2B9EA2EC">
            <w:pPr>
              <w:snapToGrid w:val="0"/>
              <w:jc w:val="center"/>
            </w:pPr>
            <w:r>
              <w:rPr>
                <w:rFonts w:ascii="宋体" w:hAnsi="宋体" w:cs="宋体"/>
                <w:color w:val="000000"/>
                <w:sz w:val="12"/>
              </w:rPr>
              <w:t>59</w:t>
            </w:r>
          </w:p>
        </w:tc>
        <w:tc>
          <w:tcPr>
            <w:tcW w:w="1346" w:type="dxa"/>
            <w:vAlign w:val="center"/>
          </w:tcPr>
          <w:p w14:paraId="4B1233FF">
            <w:pPr>
              <w:snapToGrid w:val="0"/>
              <w:jc w:val="right"/>
            </w:pPr>
            <w:r>
              <w:rPr>
                <w:rFonts w:ascii="宋体" w:hAnsi="宋体" w:cs="宋体"/>
                <w:color w:val="000000"/>
                <w:sz w:val="12"/>
              </w:rPr>
              <w:t>0.00</w:t>
            </w:r>
          </w:p>
        </w:tc>
      </w:tr>
      <w:tr w14:paraId="2F5D0F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7565F390">
            <w:pPr>
              <w:snapToGrid w:val="0"/>
            </w:pPr>
            <w:r>
              <w:rPr>
                <w:rFonts w:ascii="宋体" w:hAnsi="宋体" w:cs="宋体"/>
                <w:color w:val="000000"/>
                <w:sz w:val="12"/>
              </w:rPr>
              <w:t>年初结转和结余</w:t>
            </w:r>
          </w:p>
        </w:tc>
        <w:tc>
          <w:tcPr>
            <w:tcW w:w="340" w:type="dxa"/>
            <w:vAlign w:val="center"/>
          </w:tcPr>
          <w:p w14:paraId="64996E6E">
            <w:pPr>
              <w:snapToGrid w:val="0"/>
              <w:jc w:val="center"/>
            </w:pPr>
            <w:r>
              <w:rPr>
                <w:rFonts w:ascii="宋体" w:hAnsi="宋体" w:cs="宋体"/>
                <w:color w:val="000000"/>
                <w:sz w:val="12"/>
              </w:rPr>
              <w:t>29</w:t>
            </w:r>
          </w:p>
        </w:tc>
        <w:tc>
          <w:tcPr>
            <w:tcW w:w="1320" w:type="dxa"/>
            <w:vAlign w:val="center"/>
          </w:tcPr>
          <w:p w14:paraId="7E422A55">
            <w:pPr>
              <w:snapToGrid w:val="0"/>
              <w:jc w:val="right"/>
            </w:pPr>
            <w:r>
              <w:rPr>
                <w:rFonts w:ascii="宋体" w:hAnsi="宋体" w:cs="宋体"/>
                <w:color w:val="000000"/>
                <w:sz w:val="12"/>
              </w:rPr>
              <w:t>0.00</w:t>
            </w:r>
          </w:p>
        </w:tc>
        <w:tc>
          <w:tcPr>
            <w:tcW w:w="2480" w:type="dxa"/>
            <w:vAlign w:val="center"/>
          </w:tcPr>
          <w:p w14:paraId="4E106C10">
            <w:pPr>
              <w:snapToGrid w:val="0"/>
            </w:pPr>
            <w:r>
              <w:rPr>
                <w:rFonts w:ascii="宋体" w:hAnsi="宋体" w:cs="宋体"/>
                <w:color w:val="000000"/>
                <w:sz w:val="12"/>
              </w:rPr>
              <w:t>年末结转和结余</w:t>
            </w:r>
          </w:p>
        </w:tc>
        <w:tc>
          <w:tcPr>
            <w:tcW w:w="340" w:type="dxa"/>
            <w:vAlign w:val="center"/>
          </w:tcPr>
          <w:p w14:paraId="0E1247A3">
            <w:pPr>
              <w:snapToGrid w:val="0"/>
              <w:jc w:val="center"/>
            </w:pPr>
            <w:r>
              <w:rPr>
                <w:rFonts w:ascii="宋体" w:hAnsi="宋体" w:cs="宋体"/>
                <w:color w:val="000000"/>
                <w:sz w:val="12"/>
              </w:rPr>
              <w:t>60</w:t>
            </w:r>
          </w:p>
        </w:tc>
        <w:tc>
          <w:tcPr>
            <w:tcW w:w="1346" w:type="dxa"/>
            <w:vAlign w:val="center"/>
          </w:tcPr>
          <w:p w14:paraId="21122EDB">
            <w:pPr>
              <w:snapToGrid w:val="0"/>
              <w:jc w:val="right"/>
            </w:pPr>
            <w:r>
              <w:rPr>
                <w:rFonts w:ascii="宋体" w:hAnsi="宋体" w:cs="宋体"/>
                <w:color w:val="000000"/>
                <w:sz w:val="12"/>
              </w:rPr>
              <w:t>0.00</w:t>
            </w:r>
          </w:p>
        </w:tc>
      </w:tr>
      <w:tr w14:paraId="272E6A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28378280"/>
        </w:tc>
        <w:tc>
          <w:tcPr>
            <w:tcW w:w="340" w:type="dxa"/>
            <w:vAlign w:val="center"/>
          </w:tcPr>
          <w:p w14:paraId="2740D036">
            <w:pPr>
              <w:snapToGrid w:val="0"/>
              <w:jc w:val="center"/>
            </w:pPr>
            <w:r>
              <w:rPr>
                <w:rFonts w:ascii="宋体" w:hAnsi="宋体" w:cs="宋体"/>
                <w:color w:val="000000"/>
                <w:sz w:val="12"/>
              </w:rPr>
              <w:t>30</w:t>
            </w:r>
          </w:p>
        </w:tc>
        <w:tc>
          <w:tcPr>
            <w:tcW w:w="1320" w:type="dxa"/>
            <w:vAlign w:val="center"/>
          </w:tcPr>
          <w:p w14:paraId="44BE857D"/>
        </w:tc>
        <w:tc>
          <w:tcPr>
            <w:tcW w:w="2480" w:type="dxa"/>
            <w:vAlign w:val="center"/>
          </w:tcPr>
          <w:p w14:paraId="44FE4B15"/>
        </w:tc>
        <w:tc>
          <w:tcPr>
            <w:tcW w:w="340" w:type="dxa"/>
            <w:vAlign w:val="center"/>
          </w:tcPr>
          <w:p w14:paraId="27AC4B38">
            <w:pPr>
              <w:snapToGrid w:val="0"/>
              <w:jc w:val="center"/>
            </w:pPr>
            <w:r>
              <w:rPr>
                <w:rFonts w:ascii="宋体" w:hAnsi="宋体" w:cs="宋体"/>
                <w:color w:val="000000"/>
                <w:sz w:val="12"/>
              </w:rPr>
              <w:t>61</w:t>
            </w:r>
          </w:p>
        </w:tc>
        <w:tc>
          <w:tcPr>
            <w:tcW w:w="1346" w:type="dxa"/>
            <w:vAlign w:val="center"/>
          </w:tcPr>
          <w:p w14:paraId="198FE767"/>
        </w:tc>
      </w:tr>
      <w:tr w14:paraId="4D320C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03B69615">
            <w:pPr>
              <w:snapToGrid w:val="0"/>
              <w:jc w:val="center"/>
            </w:pPr>
            <w:r>
              <w:rPr>
                <w:rFonts w:ascii="宋体" w:hAnsi="宋体" w:cs="宋体"/>
                <w:b/>
                <w:color w:val="000000"/>
                <w:sz w:val="12"/>
              </w:rPr>
              <w:t>总计</w:t>
            </w:r>
          </w:p>
        </w:tc>
        <w:tc>
          <w:tcPr>
            <w:tcW w:w="340" w:type="dxa"/>
            <w:vAlign w:val="center"/>
          </w:tcPr>
          <w:p w14:paraId="7BA8C1DE">
            <w:pPr>
              <w:snapToGrid w:val="0"/>
              <w:jc w:val="center"/>
            </w:pPr>
            <w:r>
              <w:rPr>
                <w:rFonts w:ascii="宋体" w:hAnsi="宋体" w:cs="宋体"/>
                <w:color w:val="000000"/>
                <w:sz w:val="12"/>
              </w:rPr>
              <w:t>31</w:t>
            </w:r>
          </w:p>
        </w:tc>
        <w:tc>
          <w:tcPr>
            <w:tcW w:w="1320" w:type="dxa"/>
            <w:vAlign w:val="center"/>
          </w:tcPr>
          <w:p w14:paraId="0398C002">
            <w:pPr>
              <w:snapToGrid w:val="0"/>
              <w:jc w:val="right"/>
            </w:pPr>
            <w:r>
              <w:rPr>
                <w:rFonts w:ascii="宋体" w:hAnsi="宋体" w:cs="宋体"/>
                <w:color w:val="000000"/>
                <w:sz w:val="12"/>
              </w:rPr>
              <w:t>1,185.13</w:t>
            </w:r>
          </w:p>
        </w:tc>
        <w:tc>
          <w:tcPr>
            <w:tcW w:w="2480" w:type="dxa"/>
            <w:vAlign w:val="center"/>
          </w:tcPr>
          <w:p w14:paraId="57E06A6E">
            <w:pPr>
              <w:snapToGrid w:val="0"/>
              <w:jc w:val="center"/>
            </w:pPr>
            <w:r>
              <w:rPr>
                <w:rFonts w:ascii="宋体" w:hAnsi="宋体" w:cs="宋体"/>
                <w:b/>
                <w:color w:val="000000"/>
                <w:sz w:val="12"/>
              </w:rPr>
              <w:t>总计</w:t>
            </w:r>
          </w:p>
        </w:tc>
        <w:tc>
          <w:tcPr>
            <w:tcW w:w="340" w:type="dxa"/>
            <w:vAlign w:val="center"/>
          </w:tcPr>
          <w:p w14:paraId="46E14DC2">
            <w:pPr>
              <w:snapToGrid w:val="0"/>
              <w:jc w:val="center"/>
            </w:pPr>
            <w:r>
              <w:rPr>
                <w:rFonts w:ascii="宋体" w:hAnsi="宋体" w:cs="宋体"/>
                <w:color w:val="000000"/>
                <w:sz w:val="12"/>
              </w:rPr>
              <w:t>62</w:t>
            </w:r>
          </w:p>
        </w:tc>
        <w:tc>
          <w:tcPr>
            <w:tcW w:w="1346" w:type="dxa"/>
            <w:vAlign w:val="center"/>
          </w:tcPr>
          <w:p w14:paraId="7798EBF2">
            <w:pPr>
              <w:snapToGrid w:val="0"/>
              <w:jc w:val="right"/>
            </w:pPr>
            <w:r>
              <w:rPr>
                <w:rFonts w:ascii="宋体" w:hAnsi="宋体" w:cs="宋体"/>
                <w:color w:val="000000"/>
                <w:sz w:val="12"/>
              </w:rPr>
              <w:t>1,185.13</w:t>
            </w:r>
          </w:p>
        </w:tc>
      </w:tr>
      <w:tr w14:paraId="79FA02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gridSpan w:val="6"/>
            <w:tcBorders>
              <w:left w:val="single" w:color="FFFFFF" w:sz="4" w:space="0"/>
              <w:bottom w:val="single" w:color="FFFFFF" w:sz="4" w:space="0"/>
              <w:right w:val="single" w:color="FFFFFF" w:sz="4" w:space="0"/>
            </w:tcBorders>
            <w:vAlign w:val="center"/>
          </w:tcPr>
          <w:p w14:paraId="403BE1AE">
            <w:pPr>
              <w:snapToGrid w:val="0"/>
            </w:pPr>
            <w:r>
              <w:rPr>
                <w:rFonts w:ascii="宋体" w:hAnsi="宋体" w:cs="宋体"/>
                <w:color w:val="000000"/>
                <w:sz w:val="12"/>
              </w:rPr>
              <w:t>注：1.本表反映部门本年度的总收支和年末结转结余情况。</w:t>
            </w:r>
          </w:p>
        </w:tc>
      </w:tr>
      <w:tr w14:paraId="79A0D2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gridSpan w:val="6"/>
            <w:tcBorders>
              <w:top w:val="single" w:color="FFFFFF" w:sz="4" w:space="0"/>
              <w:left w:val="single" w:color="FFFFFF" w:sz="4" w:space="0"/>
              <w:bottom w:val="single" w:color="FFFFFF" w:sz="4" w:space="0"/>
              <w:right w:val="single" w:color="FFFFFF" w:sz="4" w:space="0"/>
            </w:tcBorders>
            <w:vAlign w:val="center"/>
          </w:tcPr>
          <w:p w14:paraId="275C1322">
            <w:pPr>
              <w:snapToGrid w:val="0"/>
            </w:pPr>
            <w:r>
              <w:rPr>
                <w:rFonts w:ascii="宋体" w:hAnsi="宋体" w:cs="宋体"/>
                <w:color w:val="000000"/>
                <w:sz w:val="12"/>
              </w:rPr>
              <w:t xml:space="preserve">    2.本套报表金额单位转换时可能存在尾数误差。</w:t>
            </w:r>
          </w:p>
        </w:tc>
      </w:tr>
    </w:tbl>
    <w:p w14:paraId="0BDE02FA">
      <w:pPr>
        <w:keepNext/>
        <w:keepLines/>
        <w:spacing w:line="240" w:lineRule="atLeast"/>
        <w:ind w:firstLine="420"/>
        <w:jc w:val="center"/>
        <w:rPr>
          <w:rFonts w:eastAsia="Times New Roman"/>
          <w:kern w:val="2"/>
          <w:sz w:val="21"/>
        </w:rPr>
      </w:pPr>
      <w:r>
        <w:br w:type="page"/>
      </w:r>
      <w:r>
        <w:rPr>
          <w:rFonts w:hint="eastAsia" w:ascii="黑体" w:hAnsi="黑体" w:eastAsia="黑体"/>
          <w:b/>
          <w:sz w:val="30"/>
        </w:rPr>
        <w:t>收入决算表</w:t>
      </w:r>
    </w:p>
    <w:tbl>
      <w:tblPr>
        <w:tblStyle w:val="5"/>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14C7B61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3153" w:type="dxa"/>
            <w:gridSpan w:val="3"/>
          </w:tcPr>
          <w:p w14:paraId="061E5B70">
            <w:pPr>
              <w:jc w:val="right"/>
            </w:pPr>
            <w:r>
              <w:rPr>
                <w:rFonts w:ascii="宋体" w:hAnsi="宋体" w:cs="宋体"/>
                <w:sz w:val="20"/>
              </w:rPr>
              <w:t>公开02表</w:t>
            </w:r>
          </w:p>
        </w:tc>
      </w:tr>
      <w:tr w14:paraId="0D664CB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3153" w:type="dxa"/>
          </w:tcPr>
          <w:p w14:paraId="3A76AA22">
            <w:r>
              <w:rPr>
                <w:rFonts w:ascii="宋体" w:hAnsi="宋体" w:cs="宋体"/>
                <w:sz w:val="20"/>
              </w:rPr>
              <w:t>单位：关岭布依族苗族自治县公安局交通警察大队</w:t>
            </w:r>
          </w:p>
        </w:tc>
        <w:tc>
          <w:tcPr>
            <w:tcW w:w="2000" w:type="dxa"/>
          </w:tcPr>
          <w:p w14:paraId="007E61A6">
            <w:pPr>
              <w:jc w:val="center"/>
            </w:pPr>
            <w:r>
              <w:rPr>
                <w:rFonts w:ascii="宋体" w:hAnsi="宋体" w:cs="宋体"/>
                <w:sz w:val="20"/>
              </w:rPr>
              <w:t>2024年度</w:t>
            </w:r>
          </w:p>
        </w:tc>
        <w:tc>
          <w:tcPr>
            <w:tcW w:w="3153" w:type="dxa"/>
          </w:tcPr>
          <w:p w14:paraId="6101DC8D">
            <w:pPr>
              <w:jc w:val="right"/>
            </w:pPr>
            <w:r>
              <w:rPr>
                <w:rFonts w:ascii="宋体" w:hAnsi="宋体" w:cs="宋体"/>
                <w:sz w:val="20"/>
              </w:rPr>
              <w:t>单位：万元</w:t>
            </w:r>
          </w:p>
        </w:tc>
      </w:tr>
    </w:tbl>
    <w:p w14:paraId="3D067D29">
      <w:pPr>
        <w:snapToGrid w:val="0"/>
        <w:spacing w:line="0" w:lineRule="auto"/>
      </w:pPr>
    </w:p>
    <w:tbl>
      <w:tblPr>
        <w:tblStyle w:val="5"/>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80"/>
        <w:gridCol w:w="180"/>
        <w:gridCol w:w="180"/>
        <w:gridCol w:w="1860"/>
        <w:gridCol w:w="860"/>
        <w:gridCol w:w="860"/>
        <w:gridCol w:w="860"/>
        <w:gridCol w:w="860"/>
        <w:gridCol w:w="860"/>
        <w:gridCol w:w="860"/>
        <w:gridCol w:w="806"/>
      </w:tblGrid>
      <w:tr w14:paraId="7B5B60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gridSpan w:val="4"/>
            <w:vAlign w:val="center"/>
          </w:tcPr>
          <w:p w14:paraId="24347338">
            <w:pPr>
              <w:snapToGrid w:val="0"/>
              <w:jc w:val="center"/>
            </w:pPr>
            <w:r>
              <w:rPr>
                <w:rFonts w:ascii="宋体" w:hAnsi="宋体" w:cs="宋体"/>
                <w:color w:val="000000"/>
                <w:sz w:val="10"/>
              </w:rPr>
              <w:t>项目</w:t>
            </w:r>
          </w:p>
        </w:tc>
        <w:tc>
          <w:tcPr>
            <w:tcW w:w="860" w:type="dxa"/>
            <w:vMerge w:val="restart"/>
            <w:vAlign w:val="center"/>
          </w:tcPr>
          <w:p w14:paraId="7D58D51F">
            <w:pPr>
              <w:snapToGrid w:val="0"/>
              <w:jc w:val="center"/>
            </w:pPr>
            <w:r>
              <w:rPr>
                <w:rFonts w:ascii="宋体" w:hAnsi="宋体" w:cs="宋体"/>
                <w:color w:val="000000"/>
                <w:sz w:val="10"/>
              </w:rPr>
              <w:t>本年收入合计</w:t>
            </w:r>
          </w:p>
        </w:tc>
        <w:tc>
          <w:tcPr>
            <w:tcW w:w="860" w:type="dxa"/>
            <w:vMerge w:val="restart"/>
            <w:vAlign w:val="center"/>
          </w:tcPr>
          <w:p w14:paraId="78617A37">
            <w:pPr>
              <w:snapToGrid w:val="0"/>
              <w:jc w:val="center"/>
            </w:pPr>
            <w:r>
              <w:rPr>
                <w:rFonts w:ascii="宋体" w:hAnsi="宋体" w:cs="宋体"/>
                <w:color w:val="000000"/>
                <w:sz w:val="10"/>
              </w:rPr>
              <w:t>财政拨款收入</w:t>
            </w:r>
          </w:p>
        </w:tc>
        <w:tc>
          <w:tcPr>
            <w:tcW w:w="860" w:type="dxa"/>
            <w:vMerge w:val="restart"/>
            <w:vAlign w:val="center"/>
          </w:tcPr>
          <w:p w14:paraId="6BBCC1E9">
            <w:pPr>
              <w:snapToGrid w:val="0"/>
              <w:jc w:val="center"/>
            </w:pPr>
            <w:r>
              <w:rPr>
                <w:rFonts w:ascii="宋体" w:hAnsi="宋体" w:cs="宋体"/>
                <w:color w:val="000000"/>
                <w:sz w:val="10"/>
              </w:rPr>
              <w:t>上级补助收入</w:t>
            </w:r>
          </w:p>
        </w:tc>
        <w:tc>
          <w:tcPr>
            <w:tcW w:w="860" w:type="dxa"/>
            <w:vMerge w:val="restart"/>
            <w:vAlign w:val="center"/>
          </w:tcPr>
          <w:p w14:paraId="3AA48F81">
            <w:pPr>
              <w:snapToGrid w:val="0"/>
              <w:jc w:val="center"/>
            </w:pPr>
            <w:r>
              <w:rPr>
                <w:rFonts w:ascii="宋体" w:hAnsi="宋体" w:cs="宋体"/>
                <w:color w:val="000000"/>
                <w:sz w:val="10"/>
              </w:rPr>
              <w:t>事业收入</w:t>
            </w:r>
          </w:p>
        </w:tc>
        <w:tc>
          <w:tcPr>
            <w:tcW w:w="860" w:type="dxa"/>
            <w:vMerge w:val="restart"/>
            <w:vAlign w:val="center"/>
          </w:tcPr>
          <w:p w14:paraId="29723CE4">
            <w:pPr>
              <w:snapToGrid w:val="0"/>
              <w:jc w:val="center"/>
            </w:pPr>
            <w:r>
              <w:rPr>
                <w:rFonts w:ascii="宋体" w:hAnsi="宋体" w:cs="宋体"/>
                <w:color w:val="000000"/>
                <w:sz w:val="10"/>
              </w:rPr>
              <w:t>经营收入</w:t>
            </w:r>
          </w:p>
        </w:tc>
        <w:tc>
          <w:tcPr>
            <w:tcW w:w="860" w:type="dxa"/>
            <w:vMerge w:val="restart"/>
            <w:vAlign w:val="center"/>
          </w:tcPr>
          <w:p w14:paraId="39FDF19E">
            <w:pPr>
              <w:snapToGrid w:val="0"/>
              <w:jc w:val="center"/>
            </w:pPr>
            <w:r>
              <w:rPr>
                <w:rFonts w:ascii="宋体" w:hAnsi="宋体" w:cs="宋体"/>
                <w:color w:val="000000"/>
                <w:sz w:val="10"/>
              </w:rPr>
              <w:t>附属单位上缴收入</w:t>
            </w:r>
          </w:p>
        </w:tc>
        <w:tc>
          <w:tcPr>
            <w:tcW w:w="806" w:type="dxa"/>
            <w:vMerge w:val="restart"/>
            <w:vAlign w:val="center"/>
          </w:tcPr>
          <w:p w14:paraId="7160A3B2">
            <w:pPr>
              <w:snapToGrid w:val="0"/>
              <w:jc w:val="center"/>
            </w:pPr>
            <w:r>
              <w:rPr>
                <w:rFonts w:ascii="宋体" w:hAnsi="宋体" w:cs="宋体"/>
                <w:color w:val="000000"/>
                <w:sz w:val="10"/>
              </w:rPr>
              <w:t>其他收入</w:t>
            </w:r>
          </w:p>
        </w:tc>
      </w:tr>
      <w:tr w14:paraId="47A046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gridSpan w:val="3"/>
            <w:vMerge w:val="restart"/>
            <w:vAlign w:val="center"/>
          </w:tcPr>
          <w:p w14:paraId="3B781F39">
            <w:pPr>
              <w:snapToGrid w:val="0"/>
              <w:jc w:val="center"/>
            </w:pPr>
            <w:r>
              <w:rPr>
                <w:rFonts w:ascii="宋体" w:hAnsi="宋体" w:cs="宋体"/>
                <w:color w:val="000000"/>
                <w:sz w:val="10"/>
              </w:rPr>
              <w:t>科目编码</w:t>
            </w:r>
          </w:p>
        </w:tc>
        <w:tc>
          <w:tcPr>
            <w:tcW w:w="1860" w:type="dxa"/>
            <w:vMerge w:val="restart"/>
            <w:vAlign w:val="center"/>
          </w:tcPr>
          <w:p w14:paraId="356AAE80">
            <w:pPr>
              <w:snapToGrid w:val="0"/>
              <w:jc w:val="center"/>
            </w:pPr>
            <w:r>
              <w:rPr>
                <w:rFonts w:ascii="宋体" w:hAnsi="宋体" w:cs="宋体"/>
                <w:color w:val="000000"/>
                <w:sz w:val="10"/>
              </w:rPr>
              <w:t>科目名称</w:t>
            </w:r>
          </w:p>
        </w:tc>
        <w:tc>
          <w:tcPr>
            <w:tcW w:w="860" w:type="dxa"/>
            <w:vMerge w:val="continue"/>
            <w:vAlign w:val="center"/>
          </w:tcPr>
          <w:p w14:paraId="3E7F5D7B"/>
        </w:tc>
        <w:tc>
          <w:tcPr>
            <w:tcW w:w="860" w:type="dxa"/>
            <w:vMerge w:val="continue"/>
            <w:vAlign w:val="center"/>
          </w:tcPr>
          <w:p w14:paraId="745C2ECA"/>
        </w:tc>
        <w:tc>
          <w:tcPr>
            <w:tcW w:w="860" w:type="dxa"/>
            <w:vMerge w:val="continue"/>
            <w:vAlign w:val="center"/>
          </w:tcPr>
          <w:p w14:paraId="1BD55287"/>
        </w:tc>
        <w:tc>
          <w:tcPr>
            <w:tcW w:w="860" w:type="dxa"/>
            <w:vMerge w:val="continue"/>
            <w:vAlign w:val="center"/>
          </w:tcPr>
          <w:p w14:paraId="6679782D"/>
        </w:tc>
        <w:tc>
          <w:tcPr>
            <w:tcW w:w="860" w:type="dxa"/>
            <w:vMerge w:val="continue"/>
            <w:vAlign w:val="center"/>
          </w:tcPr>
          <w:p w14:paraId="05C73B04"/>
        </w:tc>
        <w:tc>
          <w:tcPr>
            <w:tcW w:w="860" w:type="dxa"/>
            <w:vMerge w:val="continue"/>
            <w:vAlign w:val="center"/>
          </w:tcPr>
          <w:p w14:paraId="577AA982"/>
        </w:tc>
        <w:tc>
          <w:tcPr>
            <w:tcW w:w="806" w:type="dxa"/>
            <w:vMerge w:val="continue"/>
            <w:vAlign w:val="center"/>
          </w:tcPr>
          <w:p w14:paraId="4BE36EA1"/>
        </w:tc>
      </w:tr>
      <w:tr w14:paraId="252B87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gridSpan w:val="3"/>
            <w:vMerge w:val="continue"/>
            <w:vAlign w:val="center"/>
          </w:tcPr>
          <w:p w14:paraId="14E01A07"/>
        </w:tc>
        <w:tc>
          <w:tcPr>
            <w:tcW w:w="1860" w:type="dxa"/>
            <w:vMerge w:val="continue"/>
            <w:vAlign w:val="center"/>
          </w:tcPr>
          <w:p w14:paraId="0E43AB64"/>
        </w:tc>
        <w:tc>
          <w:tcPr>
            <w:tcW w:w="860" w:type="dxa"/>
            <w:vMerge w:val="continue"/>
            <w:vAlign w:val="center"/>
          </w:tcPr>
          <w:p w14:paraId="48F07E6A"/>
        </w:tc>
        <w:tc>
          <w:tcPr>
            <w:tcW w:w="860" w:type="dxa"/>
            <w:vMerge w:val="continue"/>
            <w:vAlign w:val="center"/>
          </w:tcPr>
          <w:p w14:paraId="0B6F8866"/>
        </w:tc>
        <w:tc>
          <w:tcPr>
            <w:tcW w:w="860" w:type="dxa"/>
            <w:vMerge w:val="continue"/>
            <w:vAlign w:val="center"/>
          </w:tcPr>
          <w:p w14:paraId="046D1BEC"/>
        </w:tc>
        <w:tc>
          <w:tcPr>
            <w:tcW w:w="860" w:type="dxa"/>
            <w:vMerge w:val="continue"/>
            <w:vAlign w:val="center"/>
          </w:tcPr>
          <w:p w14:paraId="20CED3C3"/>
        </w:tc>
        <w:tc>
          <w:tcPr>
            <w:tcW w:w="860" w:type="dxa"/>
            <w:vMerge w:val="continue"/>
            <w:vAlign w:val="center"/>
          </w:tcPr>
          <w:p w14:paraId="498525C8"/>
        </w:tc>
        <w:tc>
          <w:tcPr>
            <w:tcW w:w="860" w:type="dxa"/>
            <w:vMerge w:val="continue"/>
            <w:vAlign w:val="center"/>
          </w:tcPr>
          <w:p w14:paraId="14D5B382"/>
        </w:tc>
        <w:tc>
          <w:tcPr>
            <w:tcW w:w="806" w:type="dxa"/>
            <w:vMerge w:val="continue"/>
            <w:vAlign w:val="center"/>
          </w:tcPr>
          <w:p w14:paraId="404223CC"/>
        </w:tc>
      </w:tr>
      <w:tr w14:paraId="37824F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gridSpan w:val="3"/>
            <w:vMerge w:val="continue"/>
            <w:vAlign w:val="center"/>
          </w:tcPr>
          <w:p w14:paraId="2D547A1B"/>
        </w:tc>
        <w:tc>
          <w:tcPr>
            <w:tcW w:w="1860" w:type="dxa"/>
            <w:vMerge w:val="continue"/>
            <w:vAlign w:val="center"/>
          </w:tcPr>
          <w:p w14:paraId="458D8CA7"/>
        </w:tc>
        <w:tc>
          <w:tcPr>
            <w:tcW w:w="860" w:type="dxa"/>
            <w:vMerge w:val="continue"/>
            <w:vAlign w:val="center"/>
          </w:tcPr>
          <w:p w14:paraId="4C7B07F6"/>
        </w:tc>
        <w:tc>
          <w:tcPr>
            <w:tcW w:w="860" w:type="dxa"/>
            <w:vMerge w:val="continue"/>
            <w:vAlign w:val="center"/>
          </w:tcPr>
          <w:p w14:paraId="19FF9DF7"/>
        </w:tc>
        <w:tc>
          <w:tcPr>
            <w:tcW w:w="860" w:type="dxa"/>
            <w:vMerge w:val="continue"/>
            <w:vAlign w:val="center"/>
          </w:tcPr>
          <w:p w14:paraId="5F360FE4"/>
        </w:tc>
        <w:tc>
          <w:tcPr>
            <w:tcW w:w="860" w:type="dxa"/>
            <w:vMerge w:val="continue"/>
            <w:vAlign w:val="center"/>
          </w:tcPr>
          <w:p w14:paraId="3C3EF119"/>
        </w:tc>
        <w:tc>
          <w:tcPr>
            <w:tcW w:w="860" w:type="dxa"/>
            <w:vMerge w:val="continue"/>
            <w:vAlign w:val="center"/>
          </w:tcPr>
          <w:p w14:paraId="07828274"/>
        </w:tc>
        <w:tc>
          <w:tcPr>
            <w:tcW w:w="860" w:type="dxa"/>
            <w:vMerge w:val="continue"/>
            <w:vAlign w:val="center"/>
          </w:tcPr>
          <w:p w14:paraId="4BD3EEE8"/>
        </w:tc>
        <w:tc>
          <w:tcPr>
            <w:tcW w:w="806" w:type="dxa"/>
            <w:vMerge w:val="continue"/>
            <w:vAlign w:val="center"/>
          </w:tcPr>
          <w:p w14:paraId="01A778F3"/>
        </w:tc>
      </w:tr>
      <w:tr w14:paraId="1CDB6E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vMerge w:val="restart"/>
            <w:vAlign w:val="center"/>
          </w:tcPr>
          <w:p w14:paraId="3EF83EDE">
            <w:pPr>
              <w:snapToGrid w:val="0"/>
              <w:jc w:val="center"/>
            </w:pPr>
            <w:r>
              <w:rPr>
                <w:rFonts w:ascii="宋体" w:hAnsi="宋体" w:cs="宋体"/>
                <w:color w:val="000000"/>
                <w:sz w:val="10"/>
              </w:rPr>
              <w:t>类</w:t>
            </w:r>
          </w:p>
        </w:tc>
        <w:tc>
          <w:tcPr>
            <w:tcW w:w="160" w:type="dxa"/>
            <w:vMerge w:val="restart"/>
            <w:vAlign w:val="center"/>
          </w:tcPr>
          <w:p w14:paraId="1D982D26">
            <w:pPr>
              <w:snapToGrid w:val="0"/>
              <w:jc w:val="center"/>
            </w:pPr>
            <w:r>
              <w:rPr>
                <w:rFonts w:ascii="宋体" w:hAnsi="宋体" w:cs="宋体"/>
                <w:color w:val="000000"/>
                <w:sz w:val="10"/>
              </w:rPr>
              <w:t>款</w:t>
            </w:r>
          </w:p>
        </w:tc>
        <w:tc>
          <w:tcPr>
            <w:tcW w:w="160" w:type="dxa"/>
            <w:vMerge w:val="restart"/>
            <w:vAlign w:val="center"/>
          </w:tcPr>
          <w:p w14:paraId="79D6C397">
            <w:pPr>
              <w:snapToGrid w:val="0"/>
              <w:jc w:val="center"/>
            </w:pPr>
            <w:r>
              <w:rPr>
                <w:rFonts w:ascii="宋体" w:hAnsi="宋体" w:cs="宋体"/>
                <w:color w:val="000000"/>
                <w:sz w:val="10"/>
              </w:rPr>
              <w:t>项</w:t>
            </w:r>
          </w:p>
        </w:tc>
        <w:tc>
          <w:tcPr>
            <w:tcW w:w="1860" w:type="dxa"/>
            <w:vAlign w:val="center"/>
          </w:tcPr>
          <w:p w14:paraId="2411D6F4">
            <w:pPr>
              <w:snapToGrid w:val="0"/>
              <w:jc w:val="center"/>
            </w:pPr>
            <w:r>
              <w:rPr>
                <w:rFonts w:ascii="宋体" w:hAnsi="宋体" w:cs="宋体"/>
                <w:color w:val="000000"/>
                <w:sz w:val="10"/>
              </w:rPr>
              <w:t>栏次</w:t>
            </w:r>
          </w:p>
        </w:tc>
        <w:tc>
          <w:tcPr>
            <w:tcW w:w="860" w:type="dxa"/>
            <w:vAlign w:val="center"/>
          </w:tcPr>
          <w:p w14:paraId="62D5AFC4">
            <w:pPr>
              <w:snapToGrid w:val="0"/>
              <w:jc w:val="center"/>
            </w:pPr>
            <w:r>
              <w:rPr>
                <w:rFonts w:ascii="宋体" w:hAnsi="宋体" w:cs="宋体"/>
                <w:color w:val="000000"/>
                <w:sz w:val="10"/>
              </w:rPr>
              <w:t>1</w:t>
            </w:r>
          </w:p>
        </w:tc>
        <w:tc>
          <w:tcPr>
            <w:tcW w:w="860" w:type="dxa"/>
            <w:vAlign w:val="center"/>
          </w:tcPr>
          <w:p w14:paraId="4B813B31">
            <w:pPr>
              <w:snapToGrid w:val="0"/>
              <w:jc w:val="center"/>
            </w:pPr>
            <w:r>
              <w:rPr>
                <w:rFonts w:ascii="宋体" w:hAnsi="宋体" w:cs="宋体"/>
                <w:color w:val="000000"/>
                <w:sz w:val="10"/>
              </w:rPr>
              <w:t>2</w:t>
            </w:r>
          </w:p>
        </w:tc>
        <w:tc>
          <w:tcPr>
            <w:tcW w:w="860" w:type="dxa"/>
            <w:vAlign w:val="center"/>
          </w:tcPr>
          <w:p w14:paraId="1A9C0D90">
            <w:pPr>
              <w:snapToGrid w:val="0"/>
              <w:jc w:val="center"/>
            </w:pPr>
            <w:r>
              <w:rPr>
                <w:rFonts w:ascii="宋体" w:hAnsi="宋体" w:cs="宋体"/>
                <w:color w:val="000000"/>
                <w:sz w:val="10"/>
              </w:rPr>
              <w:t>3</w:t>
            </w:r>
          </w:p>
        </w:tc>
        <w:tc>
          <w:tcPr>
            <w:tcW w:w="860" w:type="dxa"/>
            <w:vAlign w:val="center"/>
          </w:tcPr>
          <w:p w14:paraId="7CD5C891">
            <w:pPr>
              <w:snapToGrid w:val="0"/>
              <w:jc w:val="center"/>
            </w:pPr>
            <w:r>
              <w:rPr>
                <w:rFonts w:ascii="宋体" w:hAnsi="宋体" w:cs="宋体"/>
                <w:color w:val="000000"/>
                <w:sz w:val="10"/>
              </w:rPr>
              <w:t>4</w:t>
            </w:r>
          </w:p>
        </w:tc>
        <w:tc>
          <w:tcPr>
            <w:tcW w:w="860" w:type="dxa"/>
            <w:vAlign w:val="center"/>
          </w:tcPr>
          <w:p w14:paraId="5066FDC4">
            <w:pPr>
              <w:snapToGrid w:val="0"/>
              <w:jc w:val="center"/>
            </w:pPr>
            <w:r>
              <w:rPr>
                <w:rFonts w:ascii="宋体" w:hAnsi="宋体" w:cs="宋体"/>
                <w:color w:val="000000"/>
                <w:sz w:val="10"/>
              </w:rPr>
              <w:t>5</w:t>
            </w:r>
          </w:p>
        </w:tc>
        <w:tc>
          <w:tcPr>
            <w:tcW w:w="860" w:type="dxa"/>
            <w:vAlign w:val="center"/>
          </w:tcPr>
          <w:p w14:paraId="27DDF742">
            <w:pPr>
              <w:snapToGrid w:val="0"/>
              <w:jc w:val="center"/>
            </w:pPr>
            <w:r>
              <w:rPr>
                <w:rFonts w:ascii="宋体" w:hAnsi="宋体" w:cs="宋体"/>
                <w:color w:val="000000"/>
                <w:sz w:val="10"/>
              </w:rPr>
              <w:t>6</w:t>
            </w:r>
          </w:p>
        </w:tc>
        <w:tc>
          <w:tcPr>
            <w:tcW w:w="806" w:type="dxa"/>
            <w:vAlign w:val="center"/>
          </w:tcPr>
          <w:p w14:paraId="05F6D242">
            <w:pPr>
              <w:snapToGrid w:val="0"/>
              <w:jc w:val="center"/>
            </w:pPr>
            <w:r>
              <w:rPr>
                <w:rFonts w:ascii="宋体" w:hAnsi="宋体" w:cs="宋体"/>
                <w:color w:val="000000"/>
                <w:sz w:val="10"/>
              </w:rPr>
              <w:t>7</w:t>
            </w:r>
          </w:p>
        </w:tc>
      </w:tr>
      <w:tr w14:paraId="34F232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vMerge w:val="continue"/>
            <w:vAlign w:val="center"/>
          </w:tcPr>
          <w:p w14:paraId="5A7ACFAA"/>
        </w:tc>
        <w:tc>
          <w:tcPr>
            <w:tcW w:w="160" w:type="dxa"/>
            <w:vMerge w:val="continue"/>
            <w:vAlign w:val="center"/>
          </w:tcPr>
          <w:p w14:paraId="24C4254D"/>
        </w:tc>
        <w:tc>
          <w:tcPr>
            <w:tcW w:w="160" w:type="dxa"/>
            <w:vMerge w:val="continue"/>
            <w:vAlign w:val="center"/>
          </w:tcPr>
          <w:p w14:paraId="57FB8D44"/>
        </w:tc>
        <w:tc>
          <w:tcPr>
            <w:tcW w:w="1860" w:type="dxa"/>
            <w:vAlign w:val="center"/>
          </w:tcPr>
          <w:p w14:paraId="68B17CDF">
            <w:pPr>
              <w:snapToGrid w:val="0"/>
              <w:jc w:val="center"/>
            </w:pPr>
            <w:r>
              <w:rPr>
                <w:rFonts w:ascii="宋体" w:hAnsi="宋体" w:cs="宋体"/>
                <w:color w:val="000000"/>
                <w:sz w:val="10"/>
              </w:rPr>
              <w:t>合计</w:t>
            </w:r>
          </w:p>
        </w:tc>
        <w:tc>
          <w:tcPr>
            <w:tcW w:w="860" w:type="dxa"/>
            <w:vAlign w:val="center"/>
          </w:tcPr>
          <w:p w14:paraId="3FED409B">
            <w:pPr>
              <w:snapToGrid w:val="0"/>
              <w:jc w:val="right"/>
            </w:pPr>
            <w:r>
              <w:rPr>
                <w:rFonts w:ascii="宋体" w:hAnsi="宋体" w:cs="宋体"/>
                <w:b/>
                <w:color w:val="000000"/>
                <w:sz w:val="10"/>
              </w:rPr>
              <w:t>1,185.13</w:t>
            </w:r>
          </w:p>
        </w:tc>
        <w:tc>
          <w:tcPr>
            <w:tcW w:w="860" w:type="dxa"/>
            <w:vAlign w:val="center"/>
          </w:tcPr>
          <w:p w14:paraId="4677D0CB">
            <w:pPr>
              <w:snapToGrid w:val="0"/>
              <w:jc w:val="right"/>
            </w:pPr>
            <w:r>
              <w:rPr>
                <w:rFonts w:ascii="宋体" w:hAnsi="宋体" w:cs="宋体"/>
                <w:b/>
                <w:color w:val="000000"/>
                <w:sz w:val="10"/>
              </w:rPr>
              <w:t>1,185.13</w:t>
            </w:r>
          </w:p>
        </w:tc>
        <w:tc>
          <w:tcPr>
            <w:tcW w:w="860" w:type="dxa"/>
            <w:vAlign w:val="center"/>
          </w:tcPr>
          <w:p w14:paraId="4203FFBD">
            <w:pPr>
              <w:snapToGrid w:val="0"/>
              <w:jc w:val="right"/>
            </w:pPr>
            <w:r>
              <w:rPr>
                <w:rFonts w:ascii="宋体" w:hAnsi="宋体" w:cs="宋体"/>
                <w:b/>
                <w:color w:val="000000"/>
                <w:sz w:val="10"/>
              </w:rPr>
              <w:t>0.00</w:t>
            </w:r>
          </w:p>
        </w:tc>
        <w:tc>
          <w:tcPr>
            <w:tcW w:w="860" w:type="dxa"/>
            <w:vAlign w:val="center"/>
          </w:tcPr>
          <w:p w14:paraId="09F43C98">
            <w:pPr>
              <w:snapToGrid w:val="0"/>
              <w:jc w:val="right"/>
            </w:pPr>
            <w:r>
              <w:rPr>
                <w:rFonts w:ascii="宋体" w:hAnsi="宋体" w:cs="宋体"/>
                <w:b/>
                <w:color w:val="000000"/>
                <w:sz w:val="10"/>
              </w:rPr>
              <w:t>0.00</w:t>
            </w:r>
          </w:p>
        </w:tc>
        <w:tc>
          <w:tcPr>
            <w:tcW w:w="860" w:type="dxa"/>
            <w:vAlign w:val="center"/>
          </w:tcPr>
          <w:p w14:paraId="1A5DE3DA">
            <w:pPr>
              <w:snapToGrid w:val="0"/>
              <w:jc w:val="right"/>
            </w:pPr>
            <w:r>
              <w:rPr>
                <w:rFonts w:ascii="宋体" w:hAnsi="宋体" w:cs="宋体"/>
                <w:b/>
                <w:color w:val="000000"/>
                <w:sz w:val="10"/>
              </w:rPr>
              <w:t>0.00</w:t>
            </w:r>
          </w:p>
        </w:tc>
        <w:tc>
          <w:tcPr>
            <w:tcW w:w="860" w:type="dxa"/>
            <w:vAlign w:val="center"/>
          </w:tcPr>
          <w:p w14:paraId="33C0DBB2">
            <w:pPr>
              <w:snapToGrid w:val="0"/>
              <w:jc w:val="right"/>
            </w:pPr>
            <w:r>
              <w:rPr>
                <w:rFonts w:ascii="宋体" w:hAnsi="宋体" w:cs="宋体"/>
                <w:b/>
                <w:color w:val="000000"/>
                <w:sz w:val="10"/>
              </w:rPr>
              <w:t>0.00</w:t>
            </w:r>
          </w:p>
        </w:tc>
        <w:tc>
          <w:tcPr>
            <w:tcW w:w="806" w:type="dxa"/>
            <w:vAlign w:val="center"/>
          </w:tcPr>
          <w:p w14:paraId="0660F4B0">
            <w:pPr>
              <w:snapToGrid w:val="0"/>
              <w:jc w:val="right"/>
            </w:pPr>
            <w:r>
              <w:rPr>
                <w:rFonts w:ascii="宋体" w:hAnsi="宋体" w:cs="宋体"/>
                <w:b/>
                <w:color w:val="000000"/>
                <w:sz w:val="10"/>
              </w:rPr>
              <w:t>0.00</w:t>
            </w:r>
          </w:p>
        </w:tc>
      </w:tr>
      <w:tr w14:paraId="3D37F9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gridSpan w:val="3"/>
            <w:vAlign w:val="center"/>
          </w:tcPr>
          <w:p w14:paraId="368ADF91">
            <w:pPr>
              <w:snapToGrid w:val="0"/>
            </w:pPr>
            <w:r>
              <w:rPr>
                <w:rFonts w:ascii="宋体" w:hAnsi="宋体" w:cs="宋体"/>
                <w:color w:val="000000"/>
                <w:sz w:val="10"/>
              </w:rPr>
              <w:t>204</w:t>
            </w:r>
          </w:p>
        </w:tc>
        <w:tc>
          <w:tcPr>
            <w:tcW w:w="1860" w:type="dxa"/>
            <w:vAlign w:val="center"/>
          </w:tcPr>
          <w:p w14:paraId="75341A66">
            <w:pPr>
              <w:snapToGrid w:val="0"/>
            </w:pPr>
            <w:r>
              <w:rPr>
                <w:rFonts w:ascii="宋体" w:hAnsi="宋体" w:cs="宋体"/>
                <w:color w:val="000000"/>
                <w:sz w:val="10"/>
              </w:rPr>
              <w:t>公共安全支出</w:t>
            </w:r>
          </w:p>
        </w:tc>
        <w:tc>
          <w:tcPr>
            <w:tcW w:w="860" w:type="dxa"/>
            <w:vAlign w:val="center"/>
          </w:tcPr>
          <w:p w14:paraId="094CA177">
            <w:pPr>
              <w:snapToGrid w:val="0"/>
              <w:jc w:val="right"/>
            </w:pPr>
            <w:r>
              <w:rPr>
                <w:rFonts w:ascii="宋体" w:hAnsi="宋体" w:cs="宋体"/>
                <w:color w:val="000000"/>
                <w:sz w:val="10"/>
              </w:rPr>
              <w:t>1,103.54</w:t>
            </w:r>
          </w:p>
        </w:tc>
        <w:tc>
          <w:tcPr>
            <w:tcW w:w="860" w:type="dxa"/>
            <w:vAlign w:val="center"/>
          </w:tcPr>
          <w:p w14:paraId="66C6675B">
            <w:pPr>
              <w:snapToGrid w:val="0"/>
              <w:jc w:val="right"/>
            </w:pPr>
            <w:r>
              <w:rPr>
                <w:rFonts w:ascii="宋体" w:hAnsi="宋体" w:cs="宋体"/>
                <w:color w:val="000000"/>
                <w:sz w:val="10"/>
              </w:rPr>
              <w:t>1,103.54</w:t>
            </w:r>
          </w:p>
        </w:tc>
        <w:tc>
          <w:tcPr>
            <w:tcW w:w="860" w:type="dxa"/>
            <w:vAlign w:val="center"/>
          </w:tcPr>
          <w:p w14:paraId="10CD45F1">
            <w:pPr>
              <w:snapToGrid w:val="0"/>
              <w:jc w:val="right"/>
            </w:pPr>
            <w:r>
              <w:rPr>
                <w:rFonts w:ascii="宋体" w:hAnsi="宋体" w:cs="宋体"/>
                <w:color w:val="000000"/>
                <w:sz w:val="10"/>
              </w:rPr>
              <w:t>0.00</w:t>
            </w:r>
          </w:p>
        </w:tc>
        <w:tc>
          <w:tcPr>
            <w:tcW w:w="860" w:type="dxa"/>
            <w:vAlign w:val="center"/>
          </w:tcPr>
          <w:p w14:paraId="0ED22948">
            <w:pPr>
              <w:snapToGrid w:val="0"/>
              <w:jc w:val="right"/>
            </w:pPr>
            <w:r>
              <w:rPr>
                <w:rFonts w:ascii="宋体" w:hAnsi="宋体" w:cs="宋体"/>
                <w:color w:val="000000"/>
                <w:sz w:val="10"/>
              </w:rPr>
              <w:t>0.00</w:t>
            </w:r>
          </w:p>
        </w:tc>
        <w:tc>
          <w:tcPr>
            <w:tcW w:w="860" w:type="dxa"/>
            <w:vAlign w:val="center"/>
          </w:tcPr>
          <w:p w14:paraId="63B13853">
            <w:pPr>
              <w:snapToGrid w:val="0"/>
              <w:jc w:val="right"/>
            </w:pPr>
            <w:r>
              <w:rPr>
                <w:rFonts w:ascii="宋体" w:hAnsi="宋体" w:cs="宋体"/>
                <w:color w:val="000000"/>
                <w:sz w:val="10"/>
              </w:rPr>
              <w:t>0.00</w:t>
            </w:r>
          </w:p>
        </w:tc>
        <w:tc>
          <w:tcPr>
            <w:tcW w:w="860" w:type="dxa"/>
            <w:vAlign w:val="center"/>
          </w:tcPr>
          <w:p w14:paraId="724BE1CA">
            <w:pPr>
              <w:snapToGrid w:val="0"/>
              <w:jc w:val="right"/>
            </w:pPr>
            <w:r>
              <w:rPr>
                <w:rFonts w:ascii="宋体" w:hAnsi="宋体" w:cs="宋体"/>
                <w:color w:val="000000"/>
                <w:sz w:val="10"/>
              </w:rPr>
              <w:t>0.00</w:t>
            </w:r>
          </w:p>
        </w:tc>
        <w:tc>
          <w:tcPr>
            <w:tcW w:w="806" w:type="dxa"/>
            <w:vAlign w:val="center"/>
          </w:tcPr>
          <w:p w14:paraId="373D94BE">
            <w:pPr>
              <w:snapToGrid w:val="0"/>
              <w:jc w:val="right"/>
            </w:pPr>
            <w:r>
              <w:rPr>
                <w:rFonts w:ascii="宋体" w:hAnsi="宋体" w:cs="宋体"/>
                <w:color w:val="000000"/>
                <w:sz w:val="10"/>
              </w:rPr>
              <w:t>0.00</w:t>
            </w:r>
          </w:p>
        </w:tc>
      </w:tr>
      <w:tr w14:paraId="5F04D4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gridSpan w:val="3"/>
            <w:vAlign w:val="center"/>
          </w:tcPr>
          <w:p w14:paraId="3B9B1AC9">
            <w:pPr>
              <w:snapToGrid w:val="0"/>
            </w:pPr>
            <w:r>
              <w:rPr>
                <w:rFonts w:ascii="宋体" w:hAnsi="宋体" w:cs="宋体"/>
                <w:color w:val="000000"/>
                <w:sz w:val="10"/>
              </w:rPr>
              <w:t>20402</w:t>
            </w:r>
          </w:p>
        </w:tc>
        <w:tc>
          <w:tcPr>
            <w:tcW w:w="1860" w:type="dxa"/>
            <w:vAlign w:val="center"/>
          </w:tcPr>
          <w:p w14:paraId="00090FF4">
            <w:pPr>
              <w:snapToGrid w:val="0"/>
            </w:pPr>
            <w:r>
              <w:rPr>
                <w:rFonts w:ascii="宋体" w:hAnsi="宋体" w:cs="宋体"/>
                <w:color w:val="000000"/>
                <w:sz w:val="10"/>
              </w:rPr>
              <w:t>公安</w:t>
            </w:r>
          </w:p>
        </w:tc>
        <w:tc>
          <w:tcPr>
            <w:tcW w:w="860" w:type="dxa"/>
            <w:vAlign w:val="center"/>
          </w:tcPr>
          <w:p w14:paraId="0AAA194B">
            <w:pPr>
              <w:snapToGrid w:val="0"/>
              <w:jc w:val="right"/>
            </w:pPr>
            <w:r>
              <w:rPr>
                <w:rFonts w:ascii="宋体" w:hAnsi="宋体" w:cs="宋体"/>
                <w:color w:val="000000"/>
                <w:sz w:val="10"/>
              </w:rPr>
              <w:t>1,103.54</w:t>
            </w:r>
          </w:p>
        </w:tc>
        <w:tc>
          <w:tcPr>
            <w:tcW w:w="860" w:type="dxa"/>
            <w:vAlign w:val="center"/>
          </w:tcPr>
          <w:p w14:paraId="26B2B53F">
            <w:pPr>
              <w:snapToGrid w:val="0"/>
              <w:jc w:val="right"/>
            </w:pPr>
            <w:r>
              <w:rPr>
                <w:rFonts w:ascii="宋体" w:hAnsi="宋体" w:cs="宋体"/>
                <w:color w:val="000000"/>
                <w:sz w:val="10"/>
              </w:rPr>
              <w:t>1,103.54</w:t>
            </w:r>
          </w:p>
        </w:tc>
        <w:tc>
          <w:tcPr>
            <w:tcW w:w="860" w:type="dxa"/>
            <w:vAlign w:val="center"/>
          </w:tcPr>
          <w:p w14:paraId="52D41BAF">
            <w:pPr>
              <w:snapToGrid w:val="0"/>
              <w:jc w:val="right"/>
            </w:pPr>
            <w:r>
              <w:rPr>
                <w:rFonts w:ascii="宋体" w:hAnsi="宋体" w:cs="宋体"/>
                <w:color w:val="000000"/>
                <w:sz w:val="10"/>
              </w:rPr>
              <w:t>0.00</w:t>
            </w:r>
          </w:p>
        </w:tc>
        <w:tc>
          <w:tcPr>
            <w:tcW w:w="860" w:type="dxa"/>
            <w:vAlign w:val="center"/>
          </w:tcPr>
          <w:p w14:paraId="5814EAC1">
            <w:pPr>
              <w:snapToGrid w:val="0"/>
              <w:jc w:val="right"/>
            </w:pPr>
            <w:r>
              <w:rPr>
                <w:rFonts w:ascii="宋体" w:hAnsi="宋体" w:cs="宋体"/>
                <w:color w:val="000000"/>
                <w:sz w:val="10"/>
              </w:rPr>
              <w:t>0.00</w:t>
            </w:r>
          </w:p>
        </w:tc>
        <w:tc>
          <w:tcPr>
            <w:tcW w:w="860" w:type="dxa"/>
            <w:vAlign w:val="center"/>
          </w:tcPr>
          <w:p w14:paraId="5796335B">
            <w:pPr>
              <w:snapToGrid w:val="0"/>
              <w:jc w:val="right"/>
            </w:pPr>
            <w:r>
              <w:rPr>
                <w:rFonts w:ascii="宋体" w:hAnsi="宋体" w:cs="宋体"/>
                <w:color w:val="000000"/>
                <w:sz w:val="10"/>
              </w:rPr>
              <w:t>0.00</w:t>
            </w:r>
          </w:p>
        </w:tc>
        <w:tc>
          <w:tcPr>
            <w:tcW w:w="860" w:type="dxa"/>
            <w:vAlign w:val="center"/>
          </w:tcPr>
          <w:p w14:paraId="6B6B6BC9">
            <w:pPr>
              <w:snapToGrid w:val="0"/>
              <w:jc w:val="right"/>
            </w:pPr>
            <w:r>
              <w:rPr>
                <w:rFonts w:ascii="宋体" w:hAnsi="宋体" w:cs="宋体"/>
                <w:color w:val="000000"/>
                <w:sz w:val="10"/>
              </w:rPr>
              <w:t>0.00</w:t>
            </w:r>
          </w:p>
        </w:tc>
        <w:tc>
          <w:tcPr>
            <w:tcW w:w="806" w:type="dxa"/>
            <w:vAlign w:val="center"/>
          </w:tcPr>
          <w:p w14:paraId="58E5F0C4">
            <w:pPr>
              <w:snapToGrid w:val="0"/>
              <w:jc w:val="right"/>
            </w:pPr>
            <w:r>
              <w:rPr>
                <w:rFonts w:ascii="宋体" w:hAnsi="宋体" w:cs="宋体"/>
                <w:color w:val="000000"/>
                <w:sz w:val="10"/>
              </w:rPr>
              <w:t>0.00</w:t>
            </w:r>
          </w:p>
        </w:tc>
      </w:tr>
      <w:tr w14:paraId="44C7CF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gridSpan w:val="3"/>
            <w:vAlign w:val="center"/>
          </w:tcPr>
          <w:p w14:paraId="544D376F">
            <w:pPr>
              <w:snapToGrid w:val="0"/>
            </w:pPr>
            <w:r>
              <w:rPr>
                <w:rFonts w:ascii="宋体" w:hAnsi="宋体" w:cs="宋体"/>
                <w:color w:val="000000"/>
                <w:sz w:val="10"/>
              </w:rPr>
              <w:t>2040201</w:t>
            </w:r>
          </w:p>
        </w:tc>
        <w:tc>
          <w:tcPr>
            <w:tcW w:w="1860" w:type="dxa"/>
            <w:vAlign w:val="center"/>
          </w:tcPr>
          <w:p w14:paraId="6052B9A5">
            <w:pPr>
              <w:snapToGrid w:val="0"/>
            </w:pPr>
            <w:r>
              <w:rPr>
                <w:rFonts w:ascii="宋体" w:hAnsi="宋体" w:cs="宋体"/>
                <w:color w:val="000000"/>
                <w:sz w:val="10"/>
              </w:rPr>
              <w:t>行政运行</w:t>
            </w:r>
          </w:p>
        </w:tc>
        <w:tc>
          <w:tcPr>
            <w:tcW w:w="860" w:type="dxa"/>
            <w:vAlign w:val="center"/>
          </w:tcPr>
          <w:p w14:paraId="00D19502">
            <w:pPr>
              <w:snapToGrid w:val="0"/>
              <w:jc w:val="right"/>
            </w:pPr>
            <w:r>
              <w:rPr>
                <w:rFonts w:ascii="宋体" w:hAnsi="宋体" w:cs="宋体"/>
                <w:color w:val="000000"/>
                <w:sz w:val="10"/>
              </w:rPr>
              <w:t>951.66</w:t>
            </w:r>
          </w:p>
        </w:tc>
        <w:tc>
          <w:tcPr>
            <w:tcW w:w="860" w:type="dxa"/>
            <w:vAlign w:val="center"/>
          </w:tcPr>
          <w:p w14:paraId="4F3C149E">
            <w:pPr>
              <w:snapToGrid w:val="0"/>
              <w:jc w:val="right"/>
            </w:pPr>
            <w:r>
              <w:rPr>
                <w:rFonts w:ascii="宋体" w:hAnsi="宋体" w:cs="宋体"/>
                <w:color w:val="000000"/>
                <w:sz w:val="10"/>
              </w:rPr>
              <w:t>951.66</w:t>
            </w:r>
          </w:p>
        </w:tc>
        <w:tc>
          <w:tcPr>
            <w:tcW w:w="860" w:type="dxa"/>
            <w:vAlign w:val="center"/>
          </w:tcPr>
          <w:p w14:paraId="370383AC">
            <w:pPr>
              <w:snapToGrid w:val="0"/>
              <w:jc w:val="right"/>
            </w:pPr>
            <w:r>
              <w:rPr>
                <w:rFonts w:ascii="宋体" w:hAnsi="宋体" w:cs="宋体"/>
                <w:color w:val="000000"/>
                <w:sz w:val="10"/>
              </w:rPr>
              <w:t>0.00</w:t>
            </w:r>
          </w:p>
        </w:tc>
        <w:tc>
          <w:tcPr>
            <w:tcW w:w="860" w:type="dxa"/>
            <w:vAlign w:val="center"/>
          </w:tcPr>
          <w:p w14:paraId="523BA299">
            <w:pPr>
              <w:snapToGrid w:val="0"/>
              <w:jc w:val="right"/>
            </w:pPr>
            <w:r>
              <w:rPr>
                <w:rFonts w:ascii="宋体" w:hAnsi="宋体" w:cs="宋体"/>
                <w:color w:val="000000"/>
                <w:sz w:val="10"/>
              </w:rPr>
              <w:t>0.00</w:t>
            </w:r>
          </w:p>
        </w:tc>
        <w:tc>
          <w:tcPr>
            <w:tcW w:w="860" w:type="dxa"/>
            <w:vAlign w:val="center"/>
          </w:tcPr>
          <w:p w14:paraId="08561572">
            <w:pPr>
              <w:snapToGrid w:val="0"/>
              <w:jc w:val="right"/>
            </w:pPr>
            <w:r>
              <w:rPr>
                <w:rFonts w:ascii="宋体" w:hAnsi="宋体" w:cs="宋体"/>
                <w:color w:val="000000"/>
                <w:sz w:val="10"/>
              </w:rPr>
              <w:t>0.00</w:t>
            </w:r>
          </w:p>
        </w:tc>
        <w:tc>
          <w:tcPr>
            <w:tcW w:w="860" w:type="dxa"/>
            <w:vAlign w:val="center"/>
          </w:tcPr>
          <w:p w14:paraId="3F509D78">
            <w:pPr>
              <w:snapToGrid w:val="0"/>
              <w:jc w:val="right"/>
            </w:pPr>
            <w:r>
              <w:rPr>
                <w:rFonts w:ascii="宋体" w:hAnsi="宋体" w:cs="宋体"/>
                <w:color w:val="000000"/>
                <w:sz w:val="10"/>
              </w:rPr>
              <w:t>0.00</w:t>
            </w:r>
          </w:p>
        </w:tc>
        <w:tc>
          <w:tcPr>
            <w:tcW w:w="806" w:type="dxa"/>
            <w:vAlign w:val="center"/>
          </w:tcPr>
          <w:p w14:paraId="1541B2AA">
            <w:pPr>
              <w:snapToGrid w:val="0"/>
              <w:jc w:val="right"/>
            </w:pPr>
            <w:r>
              <w:rPr>
                <w:rFonts w:ascii="宋体" w:hAnsi="宋体" w:cs="宋体"/>
                <w:color w:val="000000"/>
                <w:sz w:val="10"/>
              </w:rPr>
              <w:t>0.00</w:t>
            </w:r>
          </w:p>
        </w:tc>
      </w:tr>
      <w:tr w14:paraId="6CD26D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gridSpan w:val="3"/>
            <w:vAlign w:val="center"/>
          </w:tcPr>
          <w:p w14:paraId="227A6D1A">
            <w:pPr>
              <w:snapToGrid w:val="0"/>
            </w:pPr>
            <w:r>
              <w:rPr>
                <w:rFonts w:ascii="宋体" w:hAnsi="宋体" w:cs="宋体"/>
                <w:color w:val="000000"/>
                <w:sz w:val="10"/>
              </w:rPr>
              <w:t>2040219</w:t>
            </w:r>
          </w:p>
        </w:tc>
        <w:tc>
          <w:tcPr>
            <w:tcW w:w="1860" w:type="dxa"/>
            <w:vAlign w:val="center"/>
          </w:tcPr>
          <w:p w14:paraId="277C6199">
            <w:pPr>
              <w:snapToGrid w:val="0"/>
            </w:pPr>
            <w:r>
              <w:rPr>
                <w:rFonts w:ascii="宋体" w:hAnsi="宋体" w:cs="宋体"/>
                <w:color w:val="000000"/>
                <w:sz w:val="10"/>
              </w:rPr>
              <w:t>信息化建设</w:t>
            </w:r>
          </w:p>
        </w:tc>
        <w:tc>
          <w:tcPr>
            <w:tcW w:w="860" w:type="dxa"/>
            <w:vAlign w:val="center"/>
          </w:tcPr>
          <w:p w14:paraId="25D39733">
            <w:pPr>
              <w:snapToGrid w:val="0"/>
              <w:jc w:val="right"/>
            </w:pPr>
            <w:r>
              <w:rPr>
                <w:rFonts w:ascii="宋体" w:hAnsi="宋体" w:cs="宋体"/>
                <w:color w:val="000000"/>
                <w:sz w:val="10"/>
              </w:rPr>
              <w:t>40.74</w:t>
            </w:r>
          </w:p>
        </w:tc>
        <w:tc>
          <w:tcPr>
            <w:tcW w:w="860" w:type="dxa"/>
            <w:vAlign w:val="center"/>
          </w:tcPr>
          <w:p w14:paraId="01010F7A">
            <w:pPr>
              <w:snapToGrid w:val="0"/>
              <w:jc w:val="right"/>
            </w:pPr>
            <w:r>
              <w:rPr>
                <w:rFonts w:ascii="宋体" w:hAnsi="宋体" w:cs="宋体"/>
                <w:color w:val="000000"/>
                <w:sz w:val="10"/>
              </w:rPr>
              <w:t>40.74</w:t>
            </w:r>
          </w:p>
        </w:tc>
        <w:tc>
          <w:tcPr>
            <w:tcW w:w="860" w:type="dxa"/>
            <w:vAlign w:val="center"/>
          </w:tcPr>
          <w:p w14:paraId="6AD6DAAF">
            <w:pPr>
              <w:snapToGrid w:val="0"/>
              <w:jc w:val="right"/>
            </w:pPr>
            <w:r>
              <w:rPr>
                <w:rFonts w:ascii="宋体" w:hAnsi="宋体" w:cs="宋体"/>
                <w:color w:val="000000"/>
                <w:sz w:val="10"/>
              </w:rPr>
              <w:t>0.00</w:t>
            </w:r>
          </w:p>
        </w:tc>
        <w:tc>
          <w:tcPr>
            <w:tcW w:w="860" w:type="dxa"/>
            <w:vAlign w:val="center"/>
          </w:tcPr>
          <w:p w14:paraId="3F946C39">
            <w:pPr>
              <w:snapToGrid w:val="0"/>
              <w:jc w:val="right"/>
            </w:pPr>
            <w:r>
              <w:rPr>
                <w:rFonts w:ascii="宋体" w:hAnsi="宋体" w:cs="宋体"/>
                <w:color w:val="000000"/>
                <w:sz w:val="10"/>
              </w:rPr>
              <w:t>0.00</w:t>
            </w:r>
          </w:p>
        </w:tc>
        <w:tc>
          <w:tcPr>
            <w:tcW w:w="860" w:type="dxa"/>
            <w:vAlign w:val="center"/>
          </w:tcPr>
          <w:p w14:paraId="3884E48F">
            <w:pPr>
              <w:snapToGrid w:val="0"/>
              <w:jc w:val="right"/>
            </w:pPr>
            <w:r>
              <w:rPr>
                <w:rFonts w:ascii="宋体" w:hAnsi="宋体" w:cs="宋体"/>
                <w:color w:val="000000"/>
                <w:sz w:val="10"/>
              </w:rPr>
              <w:t>0.00</w:t>
            </w:r>
          </w:p>
        </w:tc>
        <w:tc>
          <w:tcPr>
            <w:tcW w:w="860" w:type="dxa"/>
            <w:vAlign w:val="center"/>
          </w:tcPr>
          <w:p w14:paraId="2894E743">
            <w:pPr>
              <w:snapToGrid w:val="0"/>
              <w:jc w:val="right"/>
            </w:pPr>
            <w:r>
              <w:rPr>
                <w:rFonts w:ascii="宋体" w:hAnsi="宋体" w:cs="宋体"/>
                <w:color w:val="000000"/>
                <w:sz w:val="10"/>
              </w:rPr>
              <w:t>0.00</w:t>
            </w:r>
          </w:p>
        </w:tc>
        <w:tc>
          <w:tcPr>
            <w:tcW w:w="806" w:type="dxa"/>
            <w:vAlign w:val="center"/>
          </w:tcPr>
          <w:p w14:paraId="6B6D9DA0">
            <w:pPr>
              <w:snapToGrid w:val="0"/>
              <w:jc w:val="right"/>
            </w:pPr>
            <w:r>
              <w:rPr>
                <w:rFonts w:ascii="宋体" w:hAnsi="宋体" w:cs="宋体"/>
                <w:color w:val="000000"/>
                <w:sz w:val="10"/>
              </w:rPr>
              <w:t>0.00</w:t>
            </w:r>
          </w:p>
        </w:tc>
      </w:tr>
      <w:tr w14:paraId="24EF27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gridSpan w:val="3"/>
            <w:vAlign w:val="center"/>
          </w:tcPr>
          <w:p w14:paraId="2FEEBE47">
            <w:pPr>
              <w:snapToGrid w:val="0"/>
            </w:pPr>
            <w:r>
              <w:rPr>
                <w:rFonts w:ascii="宋体" w:hAnsi="宋体" w:cs="宋体"/>
                <w:color w:val="000000"/>
                <w:sz w:val="10"/>
              </w:rPr>
              <w:t>2040220</w:t>
            </w:r>
          </w:p>
        </w:tc>
        <w:tc>
          <w:tcPr>
            <w:tcW w:w="1860" w:type="dxa"/>
            <w:vAlign w:val="center"/>
          </w:tcPr>
          <w:p w14:paraId="41E02D23">
            <w:pPr>
              <w:snapToGrid w:val="0"/>
            </w:pPr>
            <w:r>
              <w:rPr>
                <w:rFonts w:ascii="宋体" w:hAnsi="宋体" w:cs="宋体"/>
                <w:color w:val="000000"/>
                <w:sz w:val="10"/>
              </w:rPr>
              <w:t>执法办案</w:t>
            </w:r>
          </w:p>
        </w:tc>
        <w:tc>
          <w:tcPr>
            <w:tcW w:w="860" w:type="dxa"/>
            <w:vAlign w:val="center"/>
          </w:tcPr>
          <w:p w14:paraId="22E4300A">
            <w:pPr>
              <w:snapToGrid w:val="0"/>
              <w:jc w:val="right"/>
            </w:pPr>
            <w:r>
              <w:rPr>
                <w:rFonts w:ascii="宋体" w:hAnsi="宋体" w:cs="宋体"/>
                <w:color w:val="000000"/>
                <w:sz w:val="10"/>
              </w:rPr>
              <w:t>40.94</w:t>
            </w:r>
          </w:p>
        </w:tc>
        <w:tc>
          <w:tcPr>
            <w:tcW w:w="860" w:type="dxa"/>
            <w:vAlign w:val="center"/>
          </w:tcPr>
          <w:p w14:paraId="184B9930">
            <w:pPr>
              <w:snapToGrid w:val="0"/>
              <w:jc w:val="right"/>
            </w:pPr>
            <w:r>
              <w:rPr>
                <w:rFonts w:ascii="宋体" w:hAnsi="宋体" w:cs="宋体"/>
                <w:color w:val="000000"/>
                <w:sz w:val="10"/>
              </w:rPr>
              <w:t>40.94</w:t>
            </w:r>
          </w:p>
        </w:tc>
        <w:tc>
          <w:tcPr>
            <w:tcW w:w="860" w:type="dxa"/>
            <w:vAlign w:val="center"/>
          </w:tcPr>
          <w:p w14:paraId="1DB08F3A">
            <w:pPr>
              <w:snapToGrid w:val="0"/>
              <w:jc w:val="right"/>
            </w:pPr>
            <w:r>
              <w:rPr>
                <w:rFonts w:ascii="宋体" w:hAnsi="宋体" w:cs="宋体"/>
                <w:color w:val="000000"/>
                <w:sz w:val="10"/>
              </w:rPr>
              <w:t>0.00</w:t>
            </w:r>
          </w:p>
        </w:tc>
        <w:tc>
          <w:tcPr>
            <w:tcW w:w="860" w:type="dxa"/>
            <w:vAlign w:val="center"/>
          </w:tcPr>
          <w:p w14:paraId="579606DB">
            <w:pPr>
              <w:snapToGrid w:val="0"/>
              <w:jc w:val="right"/>
            </w:pPr>
            <w:r>
              <w:rPr>
                <w:rFonts w:ascii="宋体" w:hAnsi="宋体" w:cs="宋体"/>
                <w:color w:val="000000"/>
                <w:sz w:val="10"/>
              </w:rPr>
              <w:t>0.00</w:t>
            </w:r>
          </w:p>
        </w:tc>
        <w:tc>
          <w:tcPr>
            <w:tcW w:w="860" w:type="dxa"/>
            <w:vAlign w:val="center"/>
          </w:tcPr>
          <w:p w14:paraId="2F9CA3E6">
            <w:pPr>
              <w:snapToGrid w:val="0"/>
              <w:jc w:val="right"/>
            </w:pPr>
            <w:r>
              <w:rPr>
                <w:rFonts w:ascii="宋体" w:hAnsi="宋体" w:cs="宋体"/>
                <w:color w:val="000000"/>
                <w:sz w:val="10"/>
              </w:rPr>
              <w:t>0.00</w:t>
            </w:r>
          </w:p>
        </w:tc>
        <w:tc>
          <w:tcPr>
            <w:tcW w:w="860" w:type="dxa"/>
            <w:vAlign w:val="center"/>
          </w:tcPr>
          <w:p w14:paraId="206F887B">
            <w:pPr>
              <w:snapToGrid w:val="0"/>
              <w:jc w:val="right"/>
            </w:pPr>
            <w:r>
              <w:rPr>
                <w:rFonts w:ascii="宋体" w:hAnsi="宋体" w:cs="宋体"/>
                <w:color w:val="000000"/>
                <w:sz w:val="10"/>
              </w:rPr>
              <w:t>0.00</w:t>
            </w:r>
          </w:p>
        </w:tc>
        <w:tc>
          <w:tcPr>
            <w:tcW w:w="806" w:type="dxa"/>
            <w:vAlign w:val="center"/>
          </w:tcPr>
          <w:p w14:paraId="2BED7A81">
            <w:pPr>
              <w:snapToGrid w:val="0"/>
              <w:jc w:val="right"/>
            </w:pPr>
            <w:r>
              <w:rPr>
                <w:rFonts w:ascii="宋体" w:hAnsi="宋体" w:cs="宋体"/>
                <w:color w:val="000000"/>
                <w:sz w:val="10"/>
              </w:rPr>
              <w:t>0.00</w:t>
            </w:r>
          </w:p>
        </w:tc>
      </w:tr>
      <w:tr w14:paraId="4525CE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gridSpan w:val="3"/>
            <w:vAlign w:val="center"/>
          </w:tcPr>
          <w:p w14:paraId="4FC830B1">
            <w:pPr>
              <w:snapToGrid w:val="0"/>
            </w:pPr>
            <w:r>
              <w:rPr>
                <w:rFonts w:ascii="宋体" w:hAnsi="宋体" w:cs="宋体"/>
                <w:color w:val="000000"/>
                <w:sz w:val="10"/>
              </w:rPr>
              <w:t>2040299</w:t>
            </w:r>
          </w:p>
        </w:tc>
        <w:tc>
          <w:tcPr>
            <w:tcW w:w="1860" w:type="dxa"/>
            <w:vAlign w:val="center"/>
          </w:tcPr>
          <w:p w14:paraId="1927E51D">
            <w:pPr>
              <w:snapToGrid w:val="0"/>
            </w:pPr>
            <w:r>
              <w:rPr>
                <w:rFonts w:ascii="宋体" w:hAnsi="宋体" w:cs="宋体"/>
                <w:color w:val="000000"/>
                <w:sz w:val="10"/>
              </w:rPr>
              <w:t>其他公安支出</w:t>
            </w:r>
          </w:p>
        </w:tc>
        <w:tc>
          <w:tcPr>
            <w:tcW w:w="860" w:type="dxa"/>
            <w:vAlign w:val="center"/>
          </w:tcPr>
          <w:p w14:paraId="06A239C2">
            <w:pPr>
              <w:snapToGrid w:val="0"/>
              <w:jc w:val="right"/>
            </w:pPr>
            <w:r>
              <w:rPr>
                <w:rFonts w:ascii="宋体" w:hAnsi="宋体" w:cs="宋体"/>
                <w:color w:val="000000"/>
                <w:sz w:val="10"/>
              </w:rPr>
              <w:t>70.20</w:t>
            </w:r>
          </w:p>
        </w:tc>
        <w:tc>
          <w:tcPr>
            <w:tcW w:w="860" w:type="dxa"/>
            <w:vAlign w:val="center"/>
          </w:tcPr>
          <w:p w14:paraId="141FD5CF">
            <w:pPr>
              <w:snapToGrid w:val="0"/>
              <w:jc w:val="right"/>
            </w:pPr>
            <w:r>
              <w:rPr>
                <w:rFonts w:ascii="宋体" w:hAnsi="宋体" w:cs="宋体"/>
                <w:color w:val="000000"/>
                <w:sz w:val="10"/>
              </w:rPr>
              <w:t>70.20</w:t>
            </w:r>
          </w:p>
        </w:tc>
        <w:tc>
          <w:tcPr>
            <w:tcW w:w="860" w:type="dxa"/>
            <w:vAlign w:val="center"/>
          </w:tcPr>
          <w:p w14:paraId="54E2D151">
            <w:pPr>
              <w:snapToGrid w:val="0"/>
              <w:jc w:val="right"/>
            </w:pPr>
            <w:r>
              <w:rPr>
                <w:rFonts w:ascii="宋体" w:hAnsi="宋体" w:cs="宋体"/>
                <w:color w:val="000000"/>
                <w:sz w:val="10"/>
              </w:rPr>
              <w:t>0.00</w:t>
            </w:r>
          </w:p>
        </w:tc>
        <w:tc>
          <w:tcPr>
            <w:tcW w:w="860" w:type="dxa"/>
            <w:vAlign w:val="center"/>
          </w:tcPr>
          <w:p w14:paraId="677A8ECC">
            <w:pPr>
              <w:snapToGrid w:val="0"/>
              <w:jc w:val="right"/>
            </w:pPr>
            <w:r>
              <w:rPr>
                <w:rFonts w:ascii="宋体" w:hAnsi="宋体" w:cs="宋体"/>
                <w:color w:val="000000"/>
                <w:sz w:val="10"/>
              </w:rPr>
              <w:t>0.00</w:t>
            </w:r>
          </w:p>
        </w:tc>
        <w:tc>
          <w:tcPr>
            <w:tcW w:w="860" w:type="dxa"/>
            <w:vAlign w:val="center"/>
          </w:tcPr>
          <w:p w14:paraId="4D7A6E38">
            <w:pPr>
              <w:snapToGrid w:val="0"/>
              <w:jc w:val="right"/>
            </w:pPr>
            <w:r>
              <w:rPr>
                <w:rFonts w:ascii="宋体" w:hAnsi="宋体" w:cs="宋体"/>
                <w:color w:val="000000"/>
                <w:sz w:val="10"/>
              </w:rPr>
              <w:t>0.00</w:t>
            </w:r>
          </w:p>
        </w:tc>
        <w:tc>
          <w:tcPr>
            <w:tcW w:w="860" w:type="dxa"/>
            <w:vAlign w:val="center"/>
          </w:tcPr>
          <w:p w14:paraId="132305F7">
            <w:pPr>
              <w:snapToGrid w:val="0"/>
              <w:jc w:val="right"/>
            </w:pPr>
            <w:r>
              <w:rPr>
                <w:rFonts w:ascii="宋体" w:hAnsi="宋体" w:cs="宋体"/>
                <w:color w:val="000000"/>
                <w:sz w:val="10"/>
              </w:rPr>
              <w:t>0.00</w:t>
            </w:r>
          </w:p>
        </w:tc>
        <w:tc>
          <w:tcPr>
            <w:tcW w:w="806" w:type="dxa"/>
            <w:vAlign w:val="center"/>
          </w:tcPr>
          <w:p w14:paraId="0738EF24">
            <w:pPr>
              <w:snapToGrid w:val="0"/>
              <w:jc w:val="right"/>
            </w:pPr>
            <w:r>
              <w:rPr>
                <w:rFonts w:ascii="宋体" w:hAnsi="宋体" w:cs="宋体"/>
                <w:color w:val="000000"/>
                <w:sz w:val="10"/>
              </w:rPr>
              <w:t>0.00</w:t>
            </w:r>
          </w:p>
        </w:tc>
      </w:tr>
      <w:tr w14:paraId="74EFBE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gridSpan w:val="3"/>
            <w:vAlign w:val="center"/>
          </w:tcPr>
          <w:p w14:paraId="6ECA0354">
            <w:pPr>
              <w:snapToGrid w:val="0"/>
            </w:pPr>
            <w:r>
              <w:rPr>
                <w:rFonts w:ascii="宋体" w:hAnsi="宋体" w:cs="宋体"/>
                <w:color w:val="000000"/>
                <w:sz w:val="10"/>
              </w:rPr>
              <w:t>208</w:t>
            </w:r>
          </w:p>
        </w:tc>
        <w:tc>
          <w:tcPr>
            <w:tcW w:w="1860" w:type="dxa"/>
            <w:vAlign w:val="center"/>
          </w:tcPr>
          <w:p w14:paraId="074CE3C3">
            <w:pPr>
              <w:snapToGrid w:val="0"/>
            </w:pPr>
            <w:r>
              <w:rPr>
                <w:rFonts w:ascii="宋体" w:hAnsi="宋体" w:cs="宋体"/>
                <w:color w:val="000000"/>
                <w:sz w:val="10"/>
              </w:rPr>
              <w:t>社会保障和就业支出</w:t>
            </w:r>
          </w:p>
        </w:tc>
        <w:tc>
          <w:tcPr>
            <w:tcW w:w="860" w:type="dxa"/>
            <w:vAlign w:val="center"/>
          </w:tcPr>
          <w:p w14:paraId="22BCD43E">
            <w:pPr>
              <w:snapToGrid w:val="0"/>
              <w:jc w:val="right"/>
            </w:pPr>
            <w:r>
              <w:rPr>
                <w:rFonts w:ascii="宋体" w:hAnsi="宋体" w:cs="宋体"/>
                <w:color w:val="000000"/>
                <w:sz w:val="10"/>
              </w:rPr>
              <w:t>32.99</w:t>
            </w:r>
          </w:p>
        </w:tc>
        <w:tc>
          <w:tcPr>
            <w:tcW w:w="860" w:type="dxa"/>
            <w:vAlign w:val="center"/>
          </w:tcPr>
          <w:p w14:paraId="7754E24A">
            <w:pPr>
              <w:snapToGrid w:val="0"/>
              <w:jc w:val="right"/>
            </w:pPr>
            <w:r>
              <w:rPr>
                <w:rFonts w:ascii="宋体" w:hAnsi="宋体" w:cs="宋体"/>
                <w:color w:val="000000"/>
                <w:sz w:val="10"/>
              </w:rPr>
              <w:t>32.99</w:t>
            </w:r>
          </w:p>
        </w:tc>
        <w:tc>
          <w:tcPr>
            <w:tcW w:w="860" w:type="dxa"/>
            <w:vAlign w:val="center"/>
          </w:tcPr>
          <w:p w14:paraId="3A60AB37">
            <w:pPr>
              <w:snapToGrid w:val="0"/>
              <w:jc w:val="right"/>
            </w:pPr>
            <w:r>
              <w:rPr>
                <w:rFonts w:ascii="宋体" w:hAnsi="宋体" w:cs="宋体"/>
                <w:color w:val="000000"/>
                <w:sz w:val="10"/>
              </w:rPr>
              <w:t>0.00</w:t>
            </w:r>
          </w:p>
        </w:tc>
        <w:tc>
          <w:tcPr>
            <w:tcW w:w="860" w:type="dxa"/>
            <w:vAlign w:val="center"/>
          </w:tcPr>
          <w:p w14:paraId="08678CBB">
            <w:pPr>
              <w:snapToGrid w:val="0"/>
              <w:jc w:val="right"/>
            </w:pPr>
            <w:r>
              <w:rPr>
                <w:rFonts w:ascii="宋体" w:hAnsi="宋体" w:cs="宋体"/>
                <w:color w:val="000000"/>
                <w:sz w:val="10"/>
              </w:rPr>
              <w:t>0.00</w:t>
            </w:r>
          </w:p>
        </w:tc>
        <w:tc>
          <w:tcPr>
            <w:tcW w:w="860" w:type="dxa"/>
            <w:vAlign w:val="center"/>
          </w:tcPr>
          <w:p w14:paraId="306E97F0">
            <w:pPr>
              <w:snapToGrid w:val="0"/>
              <w:jc w:val="right"/>
            </w:pPr>
            <w:r>
              <w:rPr>
                <w:rFonts w:ascii="宋体" w:hAnsi="宋体" w:cs="宋体"/>
                <w:color w:val="000000"/>
                <w:sz w:val="10"/>
              </w:rPr>
              <w:t>0.00</w:t>
            </w:r>
          </w:p>
        </w:tc>
        <w:tc>
          <w:tcPr>
            <w:tcW w:w="860" w:type="dxa"/>
            <w:vAlign w:val="center"/>
          </w:tcPr>
          <w:p w14:paraId="6BEDD7C7">
            <w:pPr>
              <w:snapToGrid w:val="0"/>
              <w:jc w:val="right"/>
            </w:pPr>
            <w:r>
              <w:rPr>
                <w:rFonts w:ascii="宋体" w:hAnsi="宋体" w:cs="宋体"/>
                <w:color w:val="000000"/>
                <w:sz w:val="10"/>
              </w:rPr>
              <w:t>0.00</w:t>
            </w:r>
          </w:p>
        </w:tc>
        <w:tc>
          <w:tcPr>
            <w:tcW w:w="806" w:type="dxa"/>
            <w:vAlign w:val="center"/>
          </w:tcPr>
          <w:p w14:paraId="5F4E4E8C">
            <w:pPr>
              <w:snapToGrid w:val="0"/>
              <w:jc w:val="right"/>
            </w:pPr>
            <w:r>
              <w:rPr>
                <w:rFonts w:ascii="宋体" w:hAnsi="宋体" w:cs="宋体"/>
                <w:color w:val="000000"/>
                <w:sz w:val="10"/>
              </w:rPr>
              <w:t>0.00</w:t>
            </w:r>
          </w:p>
        </w:tc>
      </w:tr>
      <w:tr w14:paraId="240E66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gridSpan w:val="3"/>
            <w:vAlign w:val="center"/>
          </w:tcPr>
          <w:p w14:paraId="4768F5BB">
            <w:pPr>
              <w:snapToGrid w:val="0"/>
            </w:pPr>
            <w:r>
              <w:rPr>
                <w:rFonts w:ascii="宋体" w:hAnsi="宋体" w:cs="宋体"/>
                <w:color w:val="000000"/>
                <w:sz w:val="10"/>
              </w:rPr>
              <w:t>20805</w:t>
            </w:r>
          </w:p>
        </w:tc>
        <w:tc>
          <w:tcPr>
            <w:tcW w:w="1860" w:type="dxa"/>
            <w:vAlign w:val="center"/>
          </w:tcPr>
          <w:p w14:paraId="202C1B4E">
            <w:pPr>
              <w:snapToGrid w:val="0"/>
            </w:pPr>
            <w:r>
              <w:rPr>
                <w:rFonts w:ascii="宋体" w:hAnsi="宋体" w:cs="宋体"/>
                <w:color w:val="000000"/>
                <w:sz w:val="10"/>
              </w:rPr>
              <w:t>行政事业单位养老支出</w:t>
            </w:r>
          </w:p>
        </w:tc>
        <w:tc>
          <w:tcPr>
            <w:tcW w:w="860" w:type="dxa"/>
            <w:vAlign w:val="center"/>
          </w:tcPr>
          <w:p w14:paraId="63B9E666">
            <w:pPr>
              <w:snapToGrid w:val="0"/>
              <w:jc w:val="right"/>
            </w:pPr>
            <w:r>
              <w:rPr>
                <w:rFonts w:ascii="宋体" w:hAnsi="宋体" w:cs="宋体"/>
                <w:color w:val="000000"/>
                <w:sz w:val="10"/>
              </w:rPr>
              <w:t>32.99</w:t>
            </w:r>
          </w:p>
        </w:tc>
        <w:tc>
          <w:tcPr>
            <w:tcW w:w="860" w:type="dxa"/>
            <w:vAlign w:val="center"/>
          </w:tcPr>
          <w:p w14:paraId="63488A63">
            <w:pPr>
              <w:snapToGrid w:val="0"/>
              <w:jc w:val="right"/>
            </w:pPr>
            <w:r>
              <w:rPr>
                <w:rFonts w:ascii="宋体" w:hAnsi="宋体" w:cs="宋体"/>
                <w:color w:val="000000"/>
                <w:sz w:val="10"/>
              </w:rPr>
              <w:t>32.99</w:t>
            </w:r>
          </w:p>
        </w:tc>
        <w:tc>
          <w:tcPr>
            <w:tcW w:w="860" w:type="dxa"/>
            <w:vAlign w:val="center"/>
          </w:tcPr>
          <w:p w14:paraId="12294192">
            <w:pPr>
              <w:snapToGrid w:val="0"/>
              <w:jc w:val="right"/>
            </w:pPr>
            <w:r>
              <w:rPr>
                <w:rFonts w:ascii="宋体" w:hAnsi="宋体" w:cs="宋体"/>
                <w:color w:val="000000"/>
                <w:sz w:val="10"/>
              </w:rPr>
              <w:t>0.00</w:t>
            </w:r>
          </w:p>
        </w:tc>
        <w:tc>
          <w:tcPr>
            <w:tcW w:w="860" w:type="dxa"/>
            <w:vAlign w:val="center"/>
          </w:tcPr>
          <w:p w14:paraId="544B93A6">
            <w:pPr>
              <w:snapToGrid w:val="0"/>
              <w:jc w:val="right"/>
            </w:pPr>
            <w:r>
              <w:rPr>
                <w:rFonts w:ascii="宋体" w:hAnsi="宋体" w:cs="宋体"/>
                <w:color w:val="000000"/>
                <w:sz w:val="10"/>
              </w:rPr>
              <w:t>0.00</w:t>
            </w:r>
          </w:p>
        </w:tc>
        <w:tc>
          <w:tcPr>
            <w:tcW w:w="860" w:type="dxa"/>
            <w:vAlign w:val="center"/>
          </w:tcPr>
          <w:p w14:paraId="2919E672">
            <w:pPr>
              <w:snapToGrid w:val="0"/>
              <w:jc w:val="right"/>
            </w:pPr>
            <w:r>
              <w:rPr>
                <w:rFonts w:ascii="宋体" w:hAnsi="宋体" w:cs="宋体"/>
                <w:color w:val="000000"/>
                <w:sz w:val="10"/>
              </w:rPr>
              <w:t>0.00</w:t>
            </w:r>
          </w:p>
        </w:tc>
        <w:tc>
          <w:tcPr>
            <w:tcW w:w="860" w:type="dxa"/>
            <w:vAlign w:val="center"/>
          </w:tcPr>
          <w:p w14:paraId="7C1489F3">
            <w:pPr>
              <w:snapToGrid w:val="0"/>
              <w:jc w:val="right"/>
            </w:pPr>
            <w:r>
              <w:rPr>
                <w:rFonts w:ascii="宋体" w:hAnsi="宋体" w:cs="宋体"/>
                <w:color w:val="000000"/>
                <w:sz w:val="10"/>
              </w:rPr>
              <w:t>0.00</w:t>
            </w:r>
          </w:p>
        </w:tc>
        <w:tc>
          <w:tcPr>
            <w:tcW w:w="806" w:type="dxa"/>
            <w:vAlign w:val="center"/>
          </w:tcPr>
          <w:p w14:paraId="1AEB9D6B">
            <w:pPr>
              <w:snapToGrid w:val="0"/>
              <w:jc w:val="right"/>
            </w:pPr>
            <w:r>
              <w:rPr>
                <w:rFonts w:ascii="宋体" w:hAnsi="宋体" w:cs="宋体"/>
                <w:color w:val="000000"/>
                <w:sz w:val="10"/>
              </w:rPr>
              <w:t>0.00</w:t>
            </w:r>
          </w:p>
        </w:tc>
      </w:tr>
      <w:tr w14:paraId="377622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gridSpan w:val="3"/>
            <w:vAlign w:val="center"/>
          </w:tcPr>
          <w:p w14:paraId="1DDE5D15">
            <w:pPr>
              <w:snapToGrid w:val="0"/>
            </w:pPr>
            <w:r>
              <w:rPr>
                <w:rFonts w:ascii="宋体" w:hAnsi="宋体" w:cs="宋体"/>
                <w:color w:val="000000"/>
                <w:sz w:val="10"/>
              </w:rPr>
              <w:t>2080505</w:t>
            </w:r>
          </w:p>
        </w:tc>
        <w:tc>
          <w:tcPr>
            <w:tcW w:w="1860" w:type="dxa"/>
            <w:vAlign w:val="center"/>
          </w:tcPr>
          <w:p w14:paraId="3AA5AC95">
            <w:pPr>
              <w:snapToGrid w:val="0"/>
            </w:pPr>
            <w:r>
              <w:rPr>
                <w:rFonts w:ascii="宋体" w:hAnsi="宋体" w:cs="宋体"/>
                <w:color w:val="000000"/>
                <w:sz w:val="10"/>
              </w:rPr>
              <w:t>机关事业单位基本养老保险缴费支出</w:t>
            </w:r>
          </w:p>
        </w:tc>
        <w:tc>
          <w:tcPr>
            <w:tcW w:w="860" w:type="dxa"/>
            <w:vAlign w:val="center"/>
          </w:tcPr>
          <w:p w14:paraId="33EE1CFB">
            <w:pPr>
              <w:snapToGrid w:val="0"/>
              <w:jc w:val="right"/>
            </w:pPr>
            <w:r>
              <w:rPr>
                <w:rFonts w:ascii="宋体" w:hAnsi="宋体" w:cs="宋体"/>
                <w:color w:val="000000"/>
                <w:sz w:val="10"/>
              </w:rPr>
              <w:t>32.99</w:t>
            </w:r>
          </w:p>
        </w:tc>
        <w:tc>
          <w:tcPr>
            <w:tcW w:w="860" w:type="dxa"/>
            <w:vAlign w:val="center"/>
          </w:tcPr>
          <w:p w14:paraId="4C0CA5E6">
            <w:pPr>
              <w:snapToGrid w:val="0"/>
              <w:jc w:val="right"/>
            </w:pPr>
            <w:r>
              <w:rPr>
                <w:rFonts w:ascii="宋体" w:hAnsi="宋体" w:cs="宋体"/>
                <w:color w:val="000000"/>
                <w:sz w:val="10"/>
              </w:rPr>
              <w:t>32.99</w:t>
            </w:r>
          </w:p>
        </w:tc>
        <w:tc>
          <w:tcPr>
            <w:tcW w:w="860" w:type="dxa"/>
            <w:vAlign w:val="center"/>
          </w:tcPr>
          <w:p w14:paraId="10FA1EAE">
            <w:pPr>
              <w:snapToGrid w:val="0"/>
              <w:jc w:val="right"/>
            </w:pPr>
            <w:r>
              <w:rPr>
                <w:rFonts w:ascii="宋体" w:hAnsi="宋体" w:cs="宋体"/>
                <w:color w:val="000000"/>
                <w:sz w:val="10"/>
              </w:rPr>
              <w:t>0.00</w:t>
            </w:r>
          </w:p>
        </w:tc>
        <w:tc>
          <w:tcPr>
            <w:tcW w:w="860" w:type="dxa"/>
            <w:vAlign w:val="center"/>
          </w:tcPr>
          <w:p w14:paraId="4E02A19B">
            <w:pPr>
              <w:snapToGrid w:val="0"/>
              <w:jc w:val="right"/>
            </w:pPr>
            <w:r>
              <w:rPr>
                <w:rFonts w:ascii="宋体" w:hAnsi="宋体" w:cs="宋体"/>
                <w:color w:val="000000"/>
                <w:sz w:val="10"/>
              </w:rPr>
              <w:t>0.00</w:t>
            </w:r>
          </w:p>
        </w:tc>
        <w:tc>
          <w:tcPr>
            <w:tcW w:w="860" w:type="dxa"/>
            <w:vAlign w:val="center"/>
          </w:tcPr>
          <w:p w14:paraId="703A0CFF">
            <w:pPr>
              <w:snapToGrid w:val="0"/>
              <w:jc w:val="right"/>
            </w:pPr>
            <w:r>
              <w:rPr>
                <w:rFonts w:ascii="宋体" w:hAnsi="宋体" w:cs="宋体"/>
                <w:color w:val="000000"/>
                <w:sz w:val="10"/>
              </w:rPr>
              <w:t>0.00</w:t>
            </w:r>
          </w:p>
        </w:tc>
        <w:tc>
          <w:tcPr>
            <w:tcW w:w="860" w:type="dxa"/>
            <w:vAlign w:val="center"/>
          </w:tcPr>
          <w:p w14:paraId="4F5FEFD0">
            <w:pPr>
              <w:snapToGrid w:val="0"/>
              <w:jc w:val="right"/>
            </w:pPr>
            <w:r>
              <w:rPr>
                <w:rFonts w:ascii="宋体" w:hAnsi="宋体" w:cs="宋体"/>
                <w:color w:val="000000"/>
                <w:sz w:val="10"/>
              </w:rPr>
              <w:t>0.00</w:t>
            </w:r>
          </w:p>
        </w:tc>
        <w:tc>
          <w:tcPr>
            <w:tcW w:w="806" w:type="dxa"/>
            <w:vAlign w:val="center"/>
          </w:tcPr>
          <w:p w14:paraId="224A4DCC">
            <w:pPr>
              <w:snapToGrid w:val="0"/>
              <w:jc w:val="right"/>
            </w:pPr>
            <w:r>
              <w:rPr>
                <w:rFonts w:ascii="宋体" w:hAnsi="宋体" w:cs="宋体"/>
                <w:color w:val="000000"/>
                <w:sz w:val="10"/>
              </w:rPr>
              <w:t>0.00</w:t>
            </w:r>
          </w:p>
        </w:tc>
      </w:tr>
      <w:tr w14:paraId="1928C7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gridSpan w:val="3"/>
            <w:vAlign w:val="center"/>
          </w:tcPr>
          <w:p w14:paraId="1C34855D">
            <w:pPr>
              <w:snapToGrid w:val="0"/>
            </w:pPr>
            <w:r>
              <w:rPr>
                <w:rFonts w:ascii="宋体" w:hAnsi="宋体" w:cs="宋体"/>
                <w:color w:val="000000"/>
                <w:sz w:val="10"/>
              </w:rPr>
              <w:t>210</w:t>
            </w:r>
          </w:p>
        </w:tc>
        <w:tc>
          <w:tcPr>
            <w:tcW w:w="1860" w:type="dxa"/>
            <w:vAlign w:val="center"/>
          </w:tcPr>
          <w:p w14:paraId="6DDE0169">
            <w:pPr>
              <w:snapToGrid w:val="0"/>
            </w:pPr>
            <w:r>
              <w:rPr>
                <w:rFonts w:ascii="宋体" w:hAnsi="宋体" w:cs="宋体"/>
                <w:color w:val="000000"/>
                <w:sz w:val="10"/>
              </w:rPr>
              <w:t>卫生健康支出</w:t>
            </w:r>
          </w:p>
        </w:tc>
        <w:tc>
          <w:tcPr>
            <w:tcW w:w="860" w:type="dxa"/>
            <w:vAlign w:val="center"/>
          </w:tcPr>
          <w:p w14:paraId="61AFC997">
            <w:pPr>
              <w:snapToGrid w:val="0"/>
              <w:jc w:val="right"/>
            </w:pPr>
            <w:r>
              <w:rPr>
                <w:rFonts w:ascii="宋体" w:hAnsi="宋体" w:cs="宋体"/>
                <w:color w:val="000000"/>
                <w:sz w:val="10"/>
              </w:rPr>
              <w:t>23.20</w:t>
            </w:r>
          </w:p>
        </w:tc>
        <w:tc>
          <w:tcPr>
            <w:tcW w:w="860" w:type="dxa"/>
            <w:vAlign w:val="center"/>
          </w:tcPr>
          <w:p w14:paraId="0D75898C">
            <w:pPr>
              <w:snapToGrid w:val="0"/>
              <w:jc w:val="right"/>
            </w:pPr>
            <w:r>
              <w:rPr>
                <w:rFonts w:ascii="宋体" w:hAnsi="宋体" w:cs="宋体"/>
                <w:color w:val="000000"/>
                <w:sz w:val="10"/>
              </w:rPr>
              <w:t>23.20</w:t>
            </w:r>
          </w:p>
        </w:tc>
        <w:tc>
          <w:tcPr>
            <w:tcW w:w="860" w:type="dxa"/>
            <w:vAlign w:val="center"/>
          </w:tcPr>
          <w:p w14:paraId="46057BA0">
            <w:pPr>
              <w:snapToGrid w:val="0"/>
              <w:jc w:val="right"/>
            </w:pPr>
            <w:r>
              <w:rPr>
                <w:rFonts w:ascii="宋体" w:hAnsi="宋体" w:cs="宋体"/>
                <w:color w:val="000000"/>
                <w:sz w:val="10"/>
              </w:rPr>
              <w:t>0.00</w:t>
            </w:r>
          </w:p>
        </w:tc>
        <w:tc>
          <w:tcPr>
            <w:tcW w:w="860" w:type="dxa"/>
            <w:vAlign w:val="center"/>
          </w:tcPr>
          <w:p w14:paraId="46E83131">
            <w:pPr>
              <w:snapToGrid w:val="0"/>
              <w:jc w:val="right"/>
            </w:pPr>
            <w:r>
              <w:rPr>
                <w:rFonts w:ascii="宋体" w:hAnsi="宋体" w:cs="宋体"/>
                <w:color w:val="000000"/>
                <w:sz w:val="10"/>
              </w:rPr>
              <w:t>0.00</w:t>
            </w:r>
          </w:p>
        </w:tc>
        <w:tc>
          <w:tcPr>
            <w:tcW w:w="860" w:type="dxa"/>
            <w:vAlign w:val="center"/>
          </w:tcPr>
          <w:p w14:paraId="10BECD24">
            <w:pPr>
              <w:snapToGrid w:val="0"/>
              <w:jc w:val="right"/>
            </w:pPr>
            <w:r>
              <w:rPr>
                <w:rFonts w:ascii="宋体" w:hAnsi="宋体" w:cs="宋体"/>
                <w:color w:val="000000"/>
                <w:sz w:val="10"/>
              </w:rPr>
              <w:t>0.00</w:t>
            </w:r>
          </w:p>
        </w:tc>
        <w:tc>
          <w:tcPr>
            <w:tcW w:w="860" w:type="dxa"/>
            <w:vAlign w:val="center"/>
          </w:tcPr>
          <w:p w14:paraId="4DC3065E">
            <w:pPr>
              <w:snapToGrid w:val="0"/>
              <w:jc w:val="right"/>
            </w:pPr>
            <w:r>
              <w:rPr>
                <w:rFonts w:ascii="宋体" w:hAnsi="宋体" w:cs="宋体"/>
                <w:color w:val="000000"/>
                <w:sz w:val="10"/>
              </w:rPr>
              <w:t>0.00</w:t>
            </w:r>
          </w:p>
        </w:tc>
        <w:tc>
          <w:tcPr>
            <w:tcW w:w="806" w:type="dxa"/>
            <w:vAlign w:val="center"/>
          </w:tcPr>
          <w:p w14:paraId="426CDB39">
            <w:pPr>
              <w:snapToGrid w:val="0"/>
              <w:jc w:val="right"/>
            </w:pPr>
            <w:r>
              <w:rPr>
                <w:rFonts w:ascii="宋体" w:hAnsi="宋体" w:cs="宋体"/>
                <w:color w:val="000000"/>
                <w:sz w:val="10"/>
              </w:rPr>
              <w:t>0.00</w:t>
            </w:r>
          </w:p>
        </w:tc>
      </w:tr>
      <w:tr w14:paraId="2487CD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gridSpan w:val="3"/>
            <w:vAlign w:val="center"/>
          </w:tcPr>
          <w:p w14:paraId="5C3DC7B3">
            <w:pPr>
              <w:snapToGrid w:val="0"/>
            </w:pPr>
            <w:r>
              <w:rPr>
                <w:rFonts w:ascii="宋体" w:hAnsi="宋体" w:cs="宋体"/>
                <w:color w:val="000000"/>
                <w:sz w:val="10"/>
              </w:rPr>
              <w:t>21011</w:t>
            </w:r>
          </w:p>
        </w:tc>
        <w:tc>
          <w:tcPr>
            <w:tcW w:w="1860" w:type="dxa"/>
            <w:vAlign w:val="center"/>
          </w:tcPr>
          <w:p w14:paraId="332D89EB">
            <w:pPr>
              <w:snapToGrid w:val="0"/>
            </w:pPr>
            <w:r>
              <w:rPr>
                <w:rFonts w:ascii="宋体" w:hAnsi="宋体" w:cs="宋体"/>
                <w:color w:val="000000"/>
                <w:sz w:val="10"/>
              </w:rPr>
              <w:t>行政事业单位医疗</w:t>
            </w:r>
          </w:p>
        </w:tc>
        <w:tc>
          <w:tcPr>
            <w:tcW w:w="860" w:type="dxa"/>
            <w:vAlign w:val="center"/>
          </w:tcPr>
          <w:p w14:paraId="26164078">
            <w:pPr>
              <w:snapToGrid w:val="0"/>
              <w:jc w:val="right"/>
            </w:pPr>
            <w:r>
              <w:rPr>
                <w:rFonts w:ascii="宋体" w:hAnsi="宋体" w:cs="宋体"/>
                <w:color w:val="000000"/>
                <w:sz w:val="10"/>
              </w:rPr>
              <w:t>23.20</w:t>
            </w:r>
          </w:p>
        </w:tc>
        <w:tc>
          <w:tcPr>
            <w:tcW w:w="860" w:type="dxa"/>
            <w:vAlign w:val="center"/>
          </w:tcPr>
          <w:p w14:paraId="712EBAD3">
            <w:pPr>
              <w:snapToGrid w:val="0"/>
              <w:jc w:val="right"/>
            </w:pPr>
            <w:r>
              <w:rPr>
                <w:rFonts w:ascii="宋体" w:hAnsi="宋体" w:cs="宋体"/>
                <w:color w:val="000000"/>
                <w:sz w:val="10"/>
              </w:rPr>
              <w:t>23.20</w:t>
            </w:r>
          </w:p>
        </w:tc>
        <w:tc>
          <w:tcPr>
            <w:tcW w:w="860" w:type="dxa"/>
            <w:vAlign w:val="center"/>
          </w:tcPr>
          <w:p w14:paraId="34A7B4EE">
            <w:pPr>
              <w:snapToGrid w:val="0"/>
              <w:jc w:val="right"/>
            </w:pPr>
            <w:r>
              <w:rPr>
                <w:rFonts w:ascii="宋体" w:hAnsi="宋体" w:cs="宋体"/>
                <w:color w:val="000000"/>
                <w:sz w:val="10"/>
              </w:rPr>
              <w:t>0.00</w:t>
            </w:r>
          </w:p>
        </w:tc>
        <w:tc>
          <w:tcPr>
            <w:tcW w:w="860" w:type="dxa"/>
            <w:vAlign w:val="center"/>
          </w:tcPr>
          <w:p w14:paraId="120C5FCE">
            <w:pPr>
              <w:snapToGrid w:val="0"/>
              <w:jc w:val="right"/>
            </w:pPr>
            <w:r>
              <w:rPr>
                <w:rFonts w:ascii="宋体" w:hAnsi="宋体" w:cs="宋体"/>
                <w:color w:val="000000"/>
                <w:sz w:val="10"/>
              </w:rPr>
              <w:t>0.00</w:t>
            </w:r>
          </w:p>
        </w:tc>
        <w:tc>
          <w:tcPr>
            <w:tcW w:w="860" w:type="dxa"/>
            <w:vAlign w:val="center"/>
          </w:tcPr>
          <w:p w14:paraId="0E123802">
            <w:pPr>
              <w:snapToGrid w:val="0"/>
              <w:jc w:val="right"/>
            </w:pPr>
            <w:r>
              <w:rPr>
                <w:rFonts w:ascii="宋体" w:hAnsi="宋体" w:cs="宋体"/>
                <w:color w:val="000000"/>
                <w:sz w:val="10"/>
              </w:rPr>
              <w:t>0.00</w:t>
            </w:r>
          </w:p>
        </w:tc>
        <w:tc>
          <w:tcPr>
            <w:tcW w:w="860" w:type="dxa"/>
            <w:vAlign w:val="center"/>
          </w:tcPr>
          <w:p w14:paraId="06EB7AB8">
            <w:pPr>
              <w:snapToGrid w:val="0"/>
              <w:jc w:val="right"/>
            </w:pPr>
            <w:r>
              <w:rPr>
                <w:rFonts w:ascii="宋体" w:hAnsi="宋体" w:cs="宋体"/>
                <w:color w:val="000000"/>
                <w:sz w:val="10"/>
              </w:rPr>
              <w:t>0.00</w:t>
            </w:r>
          </w:p>
        </w:tc>
        <w:tc>
          <w:tcPr>
            <w:tcW w:w="806" w:type="dxa"/>
            <w:vAlign w:val="center"/>
          </w:tcPr>
          <w:p w14:paraId="64E33A44">
            <w:pPr>
              <w:snapToGrid w:val="0"/>
              <w:jc w:val="right"/>
            </w:pPr>
            <w:r>
              <w:rPr>
                <w:rFonts w:ascii="宋体" w:hAnsi="宋体" w:cs="宋体"/>
                <w:color w:val="000000"/>
                <w:sz w:val="10"/>
              </w:rPr>
              <w:t>0.00</w:t>
            </w:r>
          </w:p>
        </w:tc>
      </w:tr>
      <w:tr w14:paraId="7319B4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gridSpan w:val="3"/>
            <w:vAlign w:val="center"/>
          </w:tcPr>
          <w:p w14:paraId="3ADA7A68">
            <w:pPr>
              <w:snapToGrid w:val="0"/>
            </w:pPr>
            <w:r>
              <w:rPr>
                <w:rFonts w:ascii="宋体" w:hAnsi="宋体" w:cs="宋体"/>
                <w:color w:val="000000"/>
                <w:sz w:val="10"/>
              </w:rPr>
              <w:t>2101101</w:t>
            </w:r>
          </w:p>
        </w:tc>
        <w:tc>
          <w:tcPr>
            <w:tcW w:w="1860" w:type="dxa"/>
            <w:vAlign w:val="center"/>
          </w:tcPr>
          <w:p w14:paraId="00291929">
            <w:pPr>
              <w:snapToGrid w:val="0"/>
            </w:pPr>
            <w:r>
              <w:rPr>
                <w:rFonts w:ascii="宋体" w:hAnsi="宋体" w:cs="宋体"/>
                <w:color w:val="000000"/>
                <w:sz w:val="10"/>
              </w:rPr>
              <w:t>行政单位医疗</w:t>
            </w:r>
          </w:p>
        </w:tc>
        <w:tc>
          <w:tcPr>
            <w:tcW w:w="860" w:type="dxa"/>
            <w:vAlign w:val="center"/>
          </w:tcPr>
          <w:p w14:paraId="7E1973C1">
            <w:pPr>
              <w:snapToGrid w:val="0"/>
              <w:jc w:val="right"/>
            </w:pPr>
            <w:r>
              <w:rPr>
                <w:rFonts w:ascii="宋体" w:hAnsi="宋体" w:cs="宋体"/>
                <w:color w:val="000000"/>
                <w:sz w:val="10"/>
              </w:rPr>
              <w:t>13.80</w:t>
            </w:r>
          </w:p>
        </w:tc>
        <w:tc>
          <w:tcPr>
            <w:tcW w:w="860" w:type="dxa"/>
            <w:vAlign w:val="center"/>
          </w:tcPr>
          <w:p w14:paraId="43D48F7E">
            <w:pPr>
              <w:snapToGrid w:val="0"/>
              <w:jc w:val="right"/>
            </w:pPr>
            <w:r>
              <w:rPr>
                <w:rFonts w:ascii="宋体" w:hAnsi="宋体" w:cs="宋体"/>
                <w:color w:val="000000"/>
                <w:sz w:val="10"/>
              </w:rPr>
              <w:t>13.80</w:t>
            </w:r>
          </w:p>
        </w:tc>
        <w:tc>
          <w:tcPr>
            <w:tcW w:w="860" w:type="dxa"/>
            <w:vAlign w:val="center"/>
          </w:tcPr>
          <w:p w14:paraId="43A452D2">
            <w:pPr>
              <w:snapToGrid w:val="0"/>
              <w:jc w:val="right"/>
            </w:pPr>
            <w:r>
              <w:rPr>
                <w:rFonts w:ascii="宋体" w:hAnsi="宋体" w:cs="宋体"/>
                <w:color w:val="000000"/>
                <w:sz w:val="10"/>
              </w:rPr>
              <w:t>0.00</w:t>
            </w:r>
          </w:p>
        </w:tc>
        <w:tc>
          <w:tcPr>
            <w:tcW w:w="860" w:type="dxa"/>
            <w:vAlign w:val="center"/>
          </w:tcPr>
          <w:p w14:paraId="0AD67EE2">
            <w:pPr>
              <w:snapToGrid w:val="0"/>
              <w:jc w:val="right"/>
            </w:pPr>
            <w:r>
              <w:rPr>
                <w:rFonts w:ascii="宋体" w:hAnsi="宋体" w:cs="宋体"/>
                <w:color w:val="000000"/>
                <w:sz w:val="10"/>
              </w:rPr>
              <w:t>0.00</w:t>
            </w:r>
          </w:p>
        </w:tc>
        <w:tc>
          <w:tcPr>
            <w:tcW w:w="860" w:type="dxa"/>
            <w:vAlign w:val="center"/>
          </w:tcPr>
          <w:p w14:paraId="53B80605">
            <w:pPr>
              <w:snapToGrid w:val="0"/>
              <w:jc w:val="right"/>
            </w:pPr>
            <w:r>
              <w:rPr>
                <w:rFonts w:ascii="宋体" w:hAnsi="宋体" w:cs="宋体"/>
                <w:color w:val="000000"/>
                <w:sz w:val="10"/>
              </w:rPr>
              <w:t>0.00</w:t>
            </w:r>
          </w:p>
        </w:tc>
        <w:tc>
          <w:tcPr>
            <w:tcW w:w="860" w:type="dxa"/>
            <w:vAlign w:val="center"/>
          </w:tcPr>
          <w:p w14:paraId="55D326A4">
            <w:pPr>
              <w:snapToGrid w:val="0"/>
              <w:jc w:val="right"/>
            </w:pPr>
            <w:r>
              <w:rPr>
                <w:rFonts w:ascii="宋体" w:hAnsi="宋体" w:cs="宋体"/>
                <w:color w:val="000000"/>
                <w:sz w:val="10"/>
              </w:rPr>
              <w:t>0.00</w:t>
            </w:r>
          </w:p>
        </w:tc>
        <w:tc>
          <w:tcPr>
            <w:tcW w:w="806" w:type="dxa"/>
            <w:vAlign w:val="center"/>
          </w:tcPr>
          <w:p w14:paraId="6B863122">
            <w:pPr>
              <w:snapToGrid w:val="0"/>
              <w:jc w:val="right"/>
            </w:pPr>
            <w:r>
              <w:rPr>
                <w:rFonts w:ascii="宋体" w:hAnsi="宋体" w:cs="宋体"/>
                <w:color w:val="000000"/>
                <w:sz w:val="10"/>
              </w:rPr>
              <w:t>0.00</w:t>
            </w:r>
          </w:p>
        </w:tc>
      </w:tr>
      <w:tr w14:paraId="1E18C8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gridSpan w:val="3"/>
            <w:vAlign w:val="center"/>
          </w:tcPr>
          <w:p w14:paraId="10F647D1">
            <w:pPr>
              <w:snapToGrid w:val="0"/>
            </w:pPr>
            <w:r>
              <w:rPr>
                <w:rFonts w:ascii="宋体" w:hAnsi="宋体" w:cs="宋体"/>
                <w:color w:val="000000"/>
                <w:sz w:val="10"/>
              </w:rPr>
              <w:t>2101103</w:t>
            </w:r>
          </w:p>
        </w:tc>
        <w:tc>
          <w:tcPr>
            <w:tcW w:w="1860" w:type="dxa"/>
            <w:vAlign w:val="center"/>
          </w:tcPr>
          <w:p w14:paraId="3D742B43">
            <w:pPr>
              <w:snapToGrid w:val="0"/>
            </w:pPr>
            <w:r>
              <w:rPr>
                <w:rFonts w:ascii="宋体" w:hAnsi="宋体" w:cs="宋体"/>
                <w:color w:val="000000"/>
                <w:sz w:val="10"/>
              </w:rPr>
              <w:t>公务员医疗补助</w:t>
            </w:r>
          </w:p>
        </w:tc>
        <w:tc>
          <w:tcPr>
            <w:tcW w:w="860" w:type="dxa"/>
            <w:vAlign w:val="center"/>
          </w:tcPr>
          <w:p w14:paraId="03B0AD00">
            <w:pPr>
              <w:snapToGrid w:val="0"/>
              <w:jc w:val="right"/>
            </w:pPr>
            <w:r>
              <w:rPr>
                <w:rFonts w:ascii="宋体" w:hAnsi="宋体" w:cs="宋体"/>
                <w:color w:val="000000"/>
                <w:sz w:val="10"/>
              </w:rPr>
              <w:t>8.58</w:t>
            </w:r>
          </w:p>
        </w:tc>
        <w:tc>
          <w:tcPr>
            <w:tcW w:w="860" w:type="dxa"/>
            <w:vAlign w:val="center"/>
          </w:tcPr>
          <w:p w14:paraId="2C7F3935">
            <w:pPr>
              <w:snapToGrid w:val="0"/>
              <w:jc w:val="right"/>
            </w:pPr>
            <w:r>
              <w:rPr>
                <w:rFonts w:ascii="宋体" w:hAnsi="宋体" w:cs="宋体"/>
                <w:color w:val="000000"/>
                <w:sz w:val="10"/>
              </w:rPr>
              <w:t>8.58</w:t>
            </w:r>
          </w:p>
        </w:tc>
        <w:tc>
          <w:tcPr>
            <w:tcW w:w="860" w:type="dxa"/>
            <w:vAlign w:val="center"/>
          </w:tcPr>
          <w:p w14:paraId="29D16E07">
            <w:pPr>
              <w:snapToGrid w:val="0"/>
              <w:jc w:val="right"/>
            </w:pPr>
            <w:r>
              <w:rPr>
                <w:rFonts w:ascii="宋体" w:hAnsi="宋体" w:cs="宋体"/>
                <w:color w:val="000000"/>
                <w:sz w:val="10"/>
              </w:rPr>
              <w:t>0.00</w:t>
            </w:r>
          </w:p>
        </w:tc>
        <w:tc>
          <w:tcPr>
            <w:tcW w:w="860" w:type="dxa"/>
            <w:vAlign w:val="center"/>
          </w:tcPr>
          <w:p w14:paraId="727CBE56">
            <w:pPr>
              <w:snapToGrid w:val="0"/>
              <w:jc w:val="right"/>
            </w:pPr>
            <w:r>
              <w:rPr>
                <w:rFonts w:ascii="宋体" w:hAnsi="宋体" w:cs="宋体"/>
                <w:color w:val="000000"/>
                <w:sz w:val="10"/>
              </w:rPr>
              <w:t>0.00</w:t>
            </w:r>
          </w:p>
        </w:tc>
        <w:tc>
          <w:tcPr>
            <w:tcW w:w="860" w:type="dxa"/>
            <w:vAlign w:val="center"/>
          </w:tcPr>
          <w:p w14:paraId="58D36220">
            <w:pPr>
              <w:snapToGrid w:val="0"/>
              <w:jc w:val="right"/>
            </w:pPr>
            <w:r>
              <w:rPr>
                <w:rFonts w:ascii="宋体" w:hAnsi="宋体" w:cs="宋体"/>
                <w:color w:val="000000"/>
                <w:sz w:val="10"/>
              </w:rPr>
              <w:t>0.00</w:t>
            </w:r>
          </w:p>
        </w:tc>
        <w:tc>
          <w:tcPr>
            <w:tcW w:w="860" w:type="dxa"/>
            <w:vAlign w:val="center"/>
          </w:tcPr>
          <w:p w14:paraId="6945402D">
            <w:pPr>
              <w:snapToGrid w:val="0"/>
              <w:jc w:val="right"/>
            </w:pPr>
            <w:r>
              <w:rPr>
                <w:rFonts w:ascii="宋体" w:hAnsi="宋体" w:cs="宋体"/>
                <w:color w:val="000000"/>
                <w:sz w:val="10"/>
              </w:rPr>
              <w:t>0.00</w:t>
            </w:r>
          </w:p>
        </w:tc>
        <w:tc>
          <w:tcPr>
            <w:tcW w:w="806" w:type="dxa"/>
            <w:vAlign w:val="center"/>
          </w:tcPr>
          <w:p w14:paraId="4A078E99">
            <w:pPr>
              <w:snapToGrid w:val="0"/>
              <w:jc w:val="right"/>
            </w:pPr>
            <w:r>
              <w:rPr>
                <w:rFonts w:ascii="宋体" w:hAnsi="宋体" w:cs="宋体"/>
                <w:color w:val="000000"/>
                <w:sz w:val="10"/>
              </w:rPr>
              <w:t>0.00</w:t>
            </w:r>
          </w:p>
        </w:tc>
      </w:tr>
      <w:tr w14:paraId="322FF6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gridSpan w:val="3"/>
            <w:vAlign w:val="center"/>
          </w:tcPr>
          <w:p w14:paraId="13BF27F6">
            <w:pPr>
              <w:snapToGrid w:val="0"/>
            </w:pPr>
            <w:r>
              <w:rPr>
                <w:rFonts w:ascii="宋体" w:hAnsi="宋体" w:cs="宋体"/>
                <w:color w:val="000000"/>
                <w:sz w:val="10"/>
              </w:rPr>
              <w:t>2101199</w:t>
            </w:r>
          </w:p>
        </w:tc>
        <w:tc>
          <w:tcPr>
            <w:tcW w:w="1860" w:type="dxa"/>
            <w:vAlign w:val="center"/>
          </w:tcPr>
          <w:p w14:paraId="71502231">
            <w:pPr>
              <w:snapToGrid w:val="0"/>
            </w:pPr>
            <w:r>
              <w:rPr>
                <w:rFonts w:ascii="宋体" w:hAnsi="宋体" w:cs="宋体"/>
                <w:color w:val="000000"/>
                <w:sz w:val="10"/>
              </w:rPr>
              <w:t>其他行政事业单位医疗支出</w:t>
            </w:r>
          </w:p>
        </w:tc>
        <w:tc>
          <w:tcPr>
            <w:tcW w:w="860" w:type="dxa"/>
            <w:vAlign w:val="center"/>
          </w:tcPr>
          <w:p w14:paraId="318052C3">
            <w:pPr>
              <w:snapToGrid w:val="0"/>
              <w:jc w:val="right"/>
            </w:pPr>
            <w:r>
              <w:rPr>
                <w:rFonts w:ascii="宋体" w:hAnsi="宋体" w:cs="宋体"/>
                <w:color w:val="000000"/>
                <w:sz w:val="10"/>
              </w:rPr>
              <w:t>0.82</w:t>
            </w:r>
          </w:p>
        </w:tc>
        <w:tc>
          <w:tcPr>
            <w:tcW w:w="860" w:type="dxa"/>
            <w:vAlign w:val="center"/>
          </w:tcPr>
          <w:p w14:paraId="3A5169F6">
            <w:pPr>
              <w:snapToGrid w:val="0"/>
              <w:jc w:val="right"/>
            </w:pPr>
            <w:r>
              <w:rPr>
                <w:rFonts w:ascii="宋体" w:hAnsi="宋体" w:cs="宋体"/>
                <w:color w:val="000000"/>
                <w:sz w:val="10"/>
              </w:rPr>
              <w:t>0.82</w:t>
            </w:r>
          </w:p>
        </w:tc>
        <w:tc>
          <w:tcPr>
            <w:tcW w:w="860" w:type="dxa"/>
            <w:vAlign w:val="center"/>
          </w:tcPr>
          <w:p w14:paraId="538E9FC3">
            <w:pPr>
              <w:snapToGrid w:val="0"/>
              <w:jc w:val="right"/>
            </w:pPr>
            <w:r>
              <w:rPr>
                <w:rFonts w:ascii="宋体" w:hAnsi="宋体" w:cs="宋体"/>
                <w:color w:val="000000"/>
                <w:sz w:val="10"/>
              </w:rPr>
              <w:t>0.00</w:t>
            </w:r>
          </w:p>
        </w:tc>
        <w:tc>
          <w:tcPr>
            <w:tcW w:w="860" w:type="dxa"/>
            <w:vAlign w:val="center"/>
          </w:tcPr>
          <w:p w14:paraId="03337C7F">
            <w:pPr>
              <w:snapToGrid w:val="0"/>
              <w:jc w:val="right"/>
            </w:pPr>
            <w:r>
              <w:rPr>
                <w:rFonts w:ascii="宋体" w:hAnsi="宋体" w:cs="宋体"/>
                <w:color w:val="000000"/>
                <w:sz w:val="10"/>
              </w:rPr>
              <w:t>0.00</w:t>
            </w:r>
          </w:p>
        </w:tc>
        <w:tc>
          <w:tcPr>
            <w:tcW w:w="860" w:type="dxa"/>
            <w:vAlign w:val="center"/>
          </w:tcPr>
          <w:p w14:paraId="733C5F6E">
            <w:pPr>
              <w:snapToGrid w:val="0"/>
              <w:jc w:val="right"/>
            </w:pPr>
            <w:r>
              <w:rPr>
                <w:rFonts w:ascii="宋体" w:hAnsi="宋体" w:cs="宋体"/>
                <w:color w:val="000000"/>
                <w:sz w:val="10"/>
              </w:rPr>
              <w:t>0.00</w:t>
            </w:r>
          </w:p>
        </w:tc>
        <w:tc>
          <w:tcPr>
            <w:tcW w:w="860" w:type="dxa"/>
            <w:vAlign w:val="center"/>
          </w:tcPr>
          <w:p w14:paraId="147400E6">
            <w:pPr>
              <w:snapToGrid w:val="0"/>
              <w:jc w:val="right"/>
            </w:pPr>
            <w:r>
              <w:rPr>
                <w:rFonts w:ascii="宋体" w:hAnsi="宋体" w:cs="宋体"/>
                <w:color w:val="000000"/>
                <w:sz w:val="10"/>
              </w:rPr>
              <w:t>0.00</w:t>
            </w:r>
          </w:p>
        </w:tc>
        <w:tc>
          <w:tcPr>
            <w:tcW w:w="806" w:type="dxa"/>
            <w:vAlign w:val="center"/>
          </w:tcPr>
          <w:p w14:paraId="09B7E7C3">
            <w:pPr>
              <w:snapToGrid w:val="0"/>
              <w:jc w:val="right"/>
            </w:pPr>
            <w:r>
              <w:rPr>
                <w:rFonts w:ascii="宋体" w:hAnsi="宋体" w:cs="宋体"/>
                <w:color w:val="000000"/>
                <w:sz w:val="10"/>
              </w:rPr>
              <w:t>0.00</w:t>
            </w:r>
          </w:p>
        </w:tc>
      </w:tr>
      <w:tr w14:paraId="1E098F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gridSpan w:val="3"/>
            <w:vAlign w:val="center"/>
          </w:tcPr>
          <w:p w14:paraId="2206E944">
            <w:pPr>
              <w:snapToGrid w:val="0"/>
            </w:pPr>
            <w:r>
              <w:rPr>
                <w:rFonts w:ascii="宋体" w:hAnsi="宋体" w:cs="宋体"/>
                <w:color w:val="000000"/>
                <w:sz w:val="10"/>
              </w:rPr>
              <w:t>221</w:t>
            </w:r>
          </w:p>
        </w:tc>
        <w:tc>
          <w:tcPr>
            <w:tcW w:w="1860" w:type="dxa"/>
            <w:vAlign w:val="center"/>
          </w:tcPr>
          <w:p w14:paraId="7DB375C6">
            <w:pPr>
              <w:snapToGrid w:val="0"/>
            </w:pPr>
            <w:r>
              <w:rPr>
                <w:rFonts w:ascii="宋体" w:hAnsi="宋体" w:cs="宋体"/>
                <w:color w:val="000000"/>
                <w:sz w:val="10"/>
              </w:rPr>
              <w:t>住房保障支出</w:t>
            </w:r>
          </w:p>
        </w:tc>
        <w:tc>
          <w:tcPr>
            <w:tcW w:w="860" w:type="dxa"/>
            <w:vAlign w:val="center"/>
          </w:tcPr>
          <w:p w14:paraId="67E0FDA4">
            <w:pPr>
              <w:snapToGrid w:val="0"/>
              <w:jc w:val="right"/>
            </w:pPr>
            <w:r>
              <w:rPr>
                <w:rFonts w:ascii="宋体" w:hAnsi="宋体" w:cs="宋体"/>
                <w:color w:val="000000"/>
                <w:sz w:val="10"/>
              </w:rPr>
              <w:t>25.40</w:t>
            </w:r>
          </w:p>
        </w:tc>
        <w:tc>
          <w:tcPr>
            <w:tcW w:w="860" w:type="dxa"/>
            <w:vAlign w:val="center"/>
          </w:tcPr>
          <w:p w14:paraId="66AAD4E0">
            <w:pPr>
              <w:snapToGrid w:val="0"/>
              <w:jc w:val="right"/>
            </w:pPr>
            <w:r>
              <w:rPr>
                <w:rFonts w:ascii="宋体" w:hAnsi="宋体" w:cs="宋体"/>
                <w:color w:val="000000"/>
                <w:sz w:val="10"/>
              </w:rPr>
              <w:t>25.40</w:t>
            </w:r>
          </w:p>
        </w:tc>
        <w:tc>
          <w:tcPr>
            <w:tcW w:w="860" w:type="dxa"/>
            <w:vAlign w:val="center"/>
          </w:tcPr>
          <w:p w14:paraId="4D05EE81">
            <w:pPr>
              <w:snapToGrid w:val="0"/>
              <w:jc w:val="right"/>
            </w:pPr>
            <w:r>
              <w:rPr>
                <w:rFonts w:ascii="宋体" w:hAnsi="宋体" w:cs="宋体"/>
                <w:color w:val="000000"/>
                <w:sz w:val="10"/>
              </w:rPr>
              <w:t>0.00</w:t>
            </w:r>
          </w:p>
        </w:tc>
        <w:tc>
          <w:tcPr>
            <w:tcW w:w="860" w:type="dxa"/>
            <w:vAlign w:val="center"/>
          </w:tcPr>
          <w:p w14:paraId="0A18D82F">
            <w:pPr>
              <w:snapToGrid w:val="0"/>
              <w:jc w:val="right"/>
            </w:pPr>
            <w:r>
              <w:rPr>
                <w:rFonts w:ascii="宋体" w:hAnsi="宋体" w:cs="宋体"/>
                <w:color w:val="000000"/>
                <w:sz w:val="10"/>
              </w:rPr>
              <w:t>0.00</w:t>
            </w:r>
          </w:p>
        </w:tc>
        <w:tc>
          <w:tcPr>
            <w:tcW w:w="860" w:type="dxa"/>
            <w:vAlign w:val="center"/>
          </w:tcPr>
          <w:p w14:paraId="4C2CF474">
            <w:pPr>
              <w:snapToGrid w:val="0"/>
              <w:jc w:val="right"/>
            </w:pPr>
            <w:r>
              <w:rPr>
                <w:rFonts w:ascii="宋体" w:hAnsi="宋体" w:cs="宋体"/>
                <w:color w:val="000000"/>
                <w:sz w:val="10"/>
              </w:rPr>
              <w:t>0.00</w:t>
            </w:r>
          </w:p>
        </w:tc>
        <w:tc>
          <w:tcPr>
            <w:tcW w:w="860" w:type="dxa"/>
            <w:vAlign w:val="center"/>
          </w:tcPr>
          <w:p w14:paraId="100575DC">
            <w:pPr>
              <w:snapToGrid w:val="0"/>
              <w:jc w:val="right"/>
            </w:pPr>
            <w:r>
              <w:rPr>
                <w:rFonts w:ascii="宋体" w:hAnsi="宋体" w:cs="宋体"/>
                <w:color w:val="000000"/>
                <w:sz w:val="10"/>
              </w:rPr>
              <w:t>0.00</w:t>
            </w:r>
          </w:p>
        </w:tc>
        <w:tc>
          <w:tcPr>
            <w:tcW w:w="806" w:type="dxa"/>
            <w:vAlign w:val="center"/>
          </w:tcPr>
          <w:p w14:paraId="21A7FA62">
            <w:pPr>
              <w:snapToGrid w:val="0"/>
              <w:jc w:val="right"/>
            </w:pPr>
            <w:r>
              <w:rPr>
                <w:rFonts w:ascii="宋体" w:hAnsi="宋体" w:cs="宋体"/>
                <w:color w:val="000000"/>
                <w:sz w:val="10"/>
              </w:rPr>
              <w:t>0.00</w:t>
            </w:r>
          </w:p>
        </w:tc>
      </w:tr>
      <w:tr w14:paraId="68CD16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gridSpan w:val="3"/>
            <w:vAlign w:val="center"/>
          </w:tcPr>
          <w:p w14:paraId="591F7D9B">
            <w:pPr>
              <w:snapToGrid w:val="0"/>
            </w:pPr>
            <w:r>
              <w:rPr>
                <w:rFonts w:ascii="宋体" w:hAnsi="宋体" w:cs="宋体"/>
                <w:color w:val="000000"/>
                <w:sz w:val="10"/>
              </w:rPr>
              <w:t>22102</w:t>
            </w:r>
          </w:p>
        </w:tc>
        <w:tc>
          <w:tcPr>
            <w:tcW w:w="1860" w:type="dxa"/>
            <w:vAlign w:val="center"/>
          </w:tcPr>
          <w:p w14:paraId="0FC1041E">
            <w:pPr>
              <w:snapToGrid w:val="0"/>
            </w:pPr>
            <w:r>
              <w:rPr>
                <w:rFonts w:ascii="宋体" w:hAnsi="宋体" w:cs="宋体"/>
                <w:color w:val="000000"/>
                <w:sz w:val="10"/>
              </w:rPr>
              <w:t>住房改革支出</w:t>
            </w:r>
          </w:p>
        </w:tc>
        <w:tc>
          <w:tcPr>
            <w:tcW w:w="860" w:type="dxa"/>
            <w:vAlign w:val="center"/>
          </w:tcPr>
          <w:p w14:paraId="22CD33B5">
            <w:pPr>
              <w:snapToGrid w:val="0"/>
              <w:jc w:val="right"/>
            </w:pPr>
            <w:r>
              <w:rPr>
                <w:rFonts w:ascii="宋体" w:hAnsi="宋体" w:cs="宋体"/>
                <w:color w:val="000000"/>
                <w:sz w:val="10"/>
              </w:rPr>
              <w:t>25.40</w:t>
            </w:r>
          </w:p>
        </w:tc>
        <w:tc>
          <w:tcPr>
            <w:tcW w:w="860" w:type="dxa"/>
            <w:vAlign w:val="center"/>
          </w:tcPr>
          <w:p w14:paraId="0F0F99D5">
            <w:pPr>
              <w:snapToGrid w:val="0"/>
              <w:jc w:val="right"/>
            </w:pPr>
            <w:r>
              <w:rPr>
                <w:rFonts w:ascii="宋体" w:hAnsi="宋体" w:cs="宋体"/>
                <w:color w:val="000000"/>
                <w:sz w:val="10"/>
              </w:rPr>
              <w:t>25.40</w:t>
            </w:r>
          </w:p>
        </w:tc>
        <w:tc>
          <w:tcPr>
            <w:tcW w:w="860" w:type="dxa"/>
            <w:vAlign w:val="center"/>
          </w:tcPr>
          <w:p w14:paraId="1B35CA73">
            <w:pPr>
              <w:snapToGrid w:val="0"/>
              <w:jc w:val="right"/>
            </w:pPr>
            <w:r>
              <w:rPr>
                <w:rFonts w:ascii="宋体" w:hAnsi="宋体" w:cs="宋体"/>
                <w:color w:val="000000"/>
                <w:sz w:val="10"/>
              </w:rPr>
              <w:t>0.00</w:t>
            </w:r>
          </w:p>
        </w:tc>
        <w:tc>
          <w:tcPr>
            <w:tcW w:w="860" w:type="dxa"/>
            <w:vAlign w:val="center"/>
          </w:tcPr>
          <w:p w14:paraId="7D5318D2">
            <w:pPr>
              <w:snapToGrid w:val="0"/>
              <w:jc w:val="right"/>
            </w:pPr>
            <w:r>
              <w:rPr>
                <w:rFonts w:ascii="宋体" w:hAnsi="宋体" w:cs="宋体"/>
                <w:color w:val="000000"/>
                <w:sz w:val="10"/>
              </w:rPr>
              <w:t>0.00</w:t>
            </w:r>
          </w:p>
        </w:tc>
        <w:tc>
          <w:tcPr>
            <w:tcW w:w="860" w:type="dxa"/>
            <w:vAlign w:val="center"/>
          </w:tcPr>
          <w:p w14:paraId="0DAAEADA">
            <w:pPr>
              <w:snapToGrid w:val="0"/>
              <w:jc w:val="right"/>
            </w:pPr>
            <w:r>
              <w:rPr>
                <w:rFonts w:ascii="宋体" w:hAnsi="宋体" w:cs="宋体"/>
                <w:color w:val="000000"/>
                <w:sz w:val="10"/>
              </w:rPr>
              <w:t>0.00</w:t>
            </w:r>
          </w:p>
        </w:tc>
        <w:tc>
          <w:tcPr>
            <w:tcW w:w="860" w:type="dxa"/>
            <w:vAlign w:val="center"/>
          </w:tcPr>
          <w:p w14:paraId="3C33530A">
            <w:pPr>
              <w:snapToGrid w:val="0"/>
              <w:jc w:val="right"/>
            </w:pPr>
            <w:r>
              <w:rPr>
                <w:rFonts w:ascii="宋体" w:hAnsi="宋体" w:cs="宋体"/>
                <w:color w:val="000000"/>
                <w:sz w:val="10"/>
              </w:rPr>
              <w:t>0.00</w:t>
            </w:r>
          </w:p>
        </w:tc>
        <w:tc>
          <w:tcPr>
            <w:tcW w:w="806" w:type="dxa"/>
            <w:vAlign w:val="center"/>
          </w:tcPr>
          <w:p w14:paraId="10A90C0F">
            <w:pPr>
              <w:snapToGrid w:val="0"/>
              <w:jc w:val="right"/>
            </w:pPr>
            <w:r>
              <w:rPr>
                <w:rFonts w:ascii="宋体" w:hAnsi="宋体" w:cs="宋体"/>
                <w:color w:val="000000"/>
                <w:sz w:val="10"/>
              </w:rPr>
              <w:t>0.00</w:t>
            </w:r>
          </w:p>
        </w:tc>
      </w:tr>
      <w:tr w14:paraId="181753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gridSpan w:val="3"/>
            <w:vAlign w:val="center"/>
          </w:tcPr>
          <w:p w14:paraId="71499324">
            <w:pPr>
              <w:snapToGrid w:val="0"/>
            </w:pPr>
            <w:r>
              <w:rPr>
                <w:rFonts w:ascii="宋体" w:hAnsi="宋体" w:cs="宋体"/>
                <w:color w:val="000000"/>
                <w:sz w:val="10"/>
              </w:rPr>
              <w:t>2210201</w:t>
            </w:r>
          </w:p>
        </w:tc>
        <w:tc>
          <w:tcPr>
            <w:tcW w:w="1860" w:type="dxa"/>
            <w:vAlign w:val="center"/>
          </w:tcPr>
          <w:p w14:paraId="4A15DDB8">
            <w:pPr>
              <w:snapToGrid w:val="0"/>
            </w:pPr>
            <w:r>
              <w:rPr>
                <w:rFonts w:ascii="宋体" w:hAnsi="宋体" w:cs="宋体"/>
                <w:color w:val="000000"/>
                <w:sz w:val="10"/>
              </w:rPr>
              <w:t>住房公积金</w:t>
            </w:r>
          </w:p>
        </w:tc>
        <w:tc>
          <w:tcPr>
            <w:tcW w:w="860" w:type="dxa"/>
            <w:vAlign w:val="center"/>
          </w:tcPr>
          <w:p w14:paraId="1D16C914">
            <w:pPr>
              <w:snapToGrid w:val="0"/>
              <w:jc w:val="right"/>
            </w:pPr>
            <w:r>
              <w:rPr>
                <w:rFonts w:ascii="宋体" w:hAnsi="宋体" w:cs="宋体"/>
                <w:color w:val="000000"/>
                <w:sz w:val="10"/>
              </w:rPr>
              <w:t>25.40</w:t>
            </w:r>
          </w:p>
        </w:tc>
        <w:tc>
          <w:tcPr>
            <w:tcW w:w="860" w:type="dxa"/>
            <w:vAlign w:val="center"/>
          </w:tcPr>
          <w:p w14:paraId="797E64D4">
            <w:pPr>
              <w:snapToGrid w:val="0"/>
              <w:jc w:val="right"/>
            </w:pPr>
            <w:r>
              <w:rPr>
                <w:rFonts w:ascii="宋体" w:hAnsi="宋体" w:cs="宋体"/>
                <w:color w:val="000000"/>
                <w:sz w:val="10"/>
              </w:rPr>
              <w:t>25.40</w:t>
            </w:r>
          </w:p>
        </w:tc>
        <w:tc>
          <w:tcPr>
            <w:tcW w:w="860" w:type="dxa"/>
            <w:vAlign w:val="center"/>
          </w:tcPr>
          <w:p w14:paraId="61A38D09">
            <w:pPr>
              <w:snapToGrid w:val="0"/>
              <w:jc w:val="right"/>
            </w:pPr>
            <w:r>
              <w:rPr>
                <w:rFonts w:ascii="宋体" w:hAnsi="宋体" w:cs="宋体"/>
                <w:color w:val="000000"/>
                <w:sz w:val="10"/>
              </w:rPr>
              <w:t>0.00</w:t>
            </w:r>
          </w:p>
        </w:tc>
        <w:tc>
          <w:tcPr>
            <w:tcW w:w="860" w:type="dxa"/>
            <w:vAlign w:val="center"/>
          </w:tcPr>
          <w:p w14:paraId="69E31293">
            <w:pPr>
              <w:snapToGrid w:val="0"/>
              <w:jc w:val="right"/>
            </w:pPr>
            <w:r>
              <w:rPr>
                <w:rFonts w:ascii="宋体" w:hAnsi="宋体" w:cs="宋体"/>
                <w:color w:val="000000"/>
                <w:sz w:val="10"/>
              </w:rPr>
              <w:t>0.00</w:t>
            </w:r>
          </w:p>
        </w:tc>
        <w:tc>
          <w:tcPr>
            <w:tcW w:w="860" w:type="dxa"/>
            <w:vAlign w:val="center"/>
          </w:tcPr>
          <w:p w14:paraId="39016759">
            <w:pPr>
              <w:snapToGrid w:val="0"/>
              <w:jc w:val="right"/>
            </w:pPr>
            <w:r>
              <w:rPr>
                <w:rFonts w:ascii="宋体" w:hAnsi="宋体" w:cs="宋体"/>
                <w:color w:val="000000"/>
                <w:sz w:val="10"/>
              </w:rPr>
              <w:t>0.00</w:t>
            </w:r>
          </w:p>
        </w:tc>
        <w:tc>
          <w:tcPr>
            <w:tcW w:w="860" w:type="dxa"/>
            <w:vAlign w:val="center"/>
          </w:tcPr>
          <w:p w14:paraId="1BC62A28">
            <w:pPr>
              <w:snapToGrid w:val="0"/>
              <w:jc w:val="right"/>
            </w:pPr>
            <w:r>
              <w:rPr>
                <w:rFonts w:ascii="宋体" w:hAnsi="宋体" w:cs="宋体"/>
                <w:color w:val="000000"/>
                <w:sz w:val="10"/>
              </w:rPr>
              <w:t>0.00</w:t>
            </w:r>
          </w:p>
        </w:tc>
        <w:tc>
          <w:tcPr>
            <w:tcW w:w="806" w:type="dxa"/>
            <w:vAlign w:val="center"/>
          </w:tcPr>
          <w:p w14:paraId="270EC2B7">
            <w:pPr>
              <w:snapToGrid w:val="0"/>
              <w:jc w:val="right"/>
            </w:pPr>
            <w:r>
              <w:rPr>
                <w:rFonts w:ascii="宋体" w:hAnsi="宋体" w:cs="宋体"/>
                <w:color w:val="000000"/>
                <w:sz w:val="10"/>
              </w:rPr>
              <w:t>0.00</w:t>
            </w:r>
          </w:p>
        </w:tc>
      </w:tr>
      <w:tr w14:paraId="069F27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gridSpan w:val="11"/>
            <w:tcBorders>
              <w:left w:val="single" w:color="FFFFFF" w:sz="4" w:space="0"/>
              <w:bottom w:val="single" w:color="FFFFFF" w:sz="4" w:space="0"/>
              <w:right w:val="single" w:color="FFFFFF" w:sz="4" w:space="0"/>
            </w:tcBorders>
            <w:vAlign w:val="center"/>
          </w:tcPr>
          <w:p w14:paraId="5A9BCDE8">
            <w:pPr>
              <w:snapToGrid w:val="0"/>
            </w:pPr>
            <w:r>
              <w:rPr>
                <w:rFonts w:ascii="宋体" w:hAnsi="宋体" w:cs="宋体"/>
                <w:color w:val="000000"/>
                <w:sz w:val="10"/>
              </w:rPr>
              <w:t>注：本表反映部门本年度取得的各项收入情况。</w:t>
            </w:r>
          </w:p>
        </w:tc>
      </w:tr>
    </w:tbl>
    <w:p w14:paraId="55F139AD">
      <w:pPr>
        <w:keepNext/>
        <w:keepLines/>
        <w:spacing w:line="240" w:lineRule="atLeast"/>
        <w:ind w:firstLine="420"/>
        <w:jc w:val="center"/>
        <w:rPr>
          <w:rFonts w:eastAsia="Times New Roman"/>
          <w:kern w:val="2"/>
          <w:sz w:val="21"/>
        </w:rPr>
      </w:pPr>
      <w:r>
        <w:br w:type="page"/>
      </w:r>
      <w:r>
        <w:rPr>
          <w:rFonts w:hint="eastAsia" w:ascii="黑体" w:hAnsi="黑体" w:eastAsia="黑体"/>
          <w:b/>
          <w:sz w:val="30"/>
        </w:rPr>
        <w:t>支出决算表</w:t>
      </w:r>
    </w:p>
    <w:tbl>
      <w:tblPr>
        <w:tblStyle w:val="5"/>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3278AB7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3153" w:type="dxa"/>
            <w:gridSpan w:val="3"/>
          </w:tcPr>
          <w:p w14:paraId="0992A113">
            <w:pPr>
              <w:jc w:val="right"/>
            </w:pPr>
            <w:r>
              <w:rPr>
                <w:rFonts w:ascii="宋体" w:hAnsi="宋体" w:cs="宋体"/>
                <w:sz w:val="20"/>
              </w:rPr>
              <w:t>公开03表</w:t>
            </w:r>
          </w:p>
        </w:tc>
      </w:tr>
      <w:tr w14:paraId="6E4A43C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3153" w:type="dxa"/>
          </w:tcPr>
          <w:p w14:paraId="18BED932">
            <w:r>
              <w:rPr>
                <w:rFonts w:ascii="宋体" w:hAnsi="宋体" w:cs="宋体"/>
                <w:sz w:val="20"/>
              </w:rPr>
              <w:t>单位：关岭布依族苗族自治县公安局交通警察大队</w:t>
            </w:r>
          </w:p>
        </w:tc>
        <w:tc>
          <w:tcPr>
            <w:tcW w:w="2000" w:type="dxa"/>
          </w:tcPr>
          <w:p w14:paraId="5D223996">
            <w:pPr>
              <w:jc w:val="center"/>
            </w:pPr>
            <w:r>
              <w:rPr>
                <w:rFonts w:ascii="宋体" w:hAnsi="宋体" w:cs="宋体"/>
                <w:sz w:val="20"/>
              </w:rPr>
              <w:t>2024年度</w:t>
            </w:r>
          </w:p>
        </w:tc>
        <w:tc>
          <w:tcPr>
            <w:tcW w:w="3153" w:type="dxa"/>
          </w:tcPr>
          <w:p w14:paraId="4BADF5E4">
            <w:pPr>
              <w:jc w:val="right"/>
            </w:pPr>
            <w:r>
              <w:rPr>
                <w:rFonts w:ascii="宋体" w:hAnsi="宋体" w:cs="宋体"/>
                <w:sz w:val="20"/>
              </w:rPr>
              <w:t>单位：万元</w:t>
            </w:r>
          </w:p>
        </w:tc>
      </w:tr>
    </w:tbl>
    <w:p w14:paraId="130593FC">
      <w:pPr>
        <w:snapToGrid w:val="0"/>
        <w:spacing w:line="0" w:lineRule="auto"/>
      </w:pPr>
    </w:p>
    <w:tbl>
      <w:tblPr>
        <w:tblStyle w:val="5"/>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80"/>
        <w:gridCol w:w="180"/>
        <w:gridCol w:w="180"/>
        <w:gridCol w:w="2080"/>
        <w:gridCol w:w="960"/>
        <w:gridCol w:w="960"/>
        <w:gridCol w:w="960"/>
        <w:gridCol w:w="960"/>
        <w:gridCol w:w="960"/>
        <w:gridCol w:w="886"/>
      </w:tblGrid>
      <w:tr w14:paraId="402377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gridSpan w:val="4"/>
            <w:vAlign w:val="center"/>
          </w:tcPr>
          <w:p w14:paraId="3488E44A">
            <w:pPr>
              <w:snapToGrid w:val="0"/>
              <w:jc w:val="center"/>
            </w:pPr>
            <w:r>
              <w:rPr>
                <w:rFonts w:ascii="宋体" w:hAnsi="宋体" w:cs="宋体"/>
                <w:color w:val="000000"/>
                <w:sz w:val="11"/>
              </w:rPr>
              <w:t>项目</w:t>
            </w:r>
          </w:p>
        </w:tc>
        <w:tc>
          <w:tcPr>
            <w:tcW w:w="960" w:type="dxa"/>
            <w:vMerge w:val="restart"/>
            <w:vAlign w:val="center"/>
          </w:tcPr>
          <w:p w14:paraId="514DD787">
            <w:pPr>
              <w:snapToGrid w:val="0"/>
              <w:jc w:val="center"/>
            </w:pPr>
            <w:r>
              <w:rPr>
                <w:rFonts w:ascii="宋体" w:hAnsi="宋体" w:cs="宋体"/>
                <w:color w:val="000000"/>
                <w:sz w:val="11"/>
              </w:rPr>
              <w:t>本年支出合计</w:t>
            </w:r>
          </w:p>
        </w:tc>
        <w:tc>
          <w:tcPr>
            <w:tcW w:w="960" w:type="dxa"/>
            <w:vMerge w:val="restart"/>
            <w:vAlign w:val="center"/>
          </w:tcPr>
          <w:p w14:paraId="5626AAD4">
            <w:pPr>
              <w:snapToGrid w:val="0"/>
              <w:jc w:val="center"/>
            </w:pPr>
            <w:r>
              <w:rPr>
                <w:rFonts w:ascii="宋体" w:hAnsi="宋体" w:cs="宋体"/>
                <w:color w:val="000000"/>
                <w:sz w:val="11"/>
              </w:rPr>
              <w:t>基本支出</w:t>
            </w:r>
          </w:p>
        </w:tc>
        <w:tc>
          <w:tcPr>
            <w:tcW w:w="960" w:type="dxa"/>
            <w:vMerge w:val="restart"/>
            <w:vAlign w:val="center"/>
          </w:tcPr>
          <w:p w14:paraId="498F19F5">
            <w:pPr>
              <w:snapToGrid w:val="0"/>
              <w:jc w:val="center"/>
            </w:pPr>
            <w:r>
              <w:rPr>
                <w:rFonts w:ascii="宋体" w:hAnsi="宋体" w:cs="宋体"/>
                <w:color w:val="000000"/>
                <w:sz w:val="11"/>
              </w:rPr>
              <w:t>项目支出</w:t>
            </w:r>
          </w:p>
        </w:tc>
        <w:tc>
          <w:tcPr>
            <w:tcW w:w="960" w:type="dxa"/>
            <w:vMerge w:val="restart"/>
            <w:vAlign w:val="center"/>
          </w:tcPr>
          <w:p w14:paraId="7116B0E8">
            <w:pPr>
              <w:snapToGrid w:val="0"/>
              <w:jc w:val="center"/>
            </w:pPr>
            <w:r>
              <w:rPr>
                <w:rFonts w:ascii="宋体" w:hAnsi="宋体" w:cs="宋体"/>
                <w:color w:val="000000"/>
                <w:sz w:val="11"/>
              </w:rPr>
              <w:t>上缴上级支出</w:t>
            </w:r>
          </w:p>
        </w:tc>
        <w:tc>
          <w:tcPr>
            <w:tcW w:w="960" w:type="dxa"/>
            <w:vMerge w:val="restart"/>
            <w:vAlign w:val="center"/>
          </w:tcPr>
          <w:p w14:paraId="51BCB650">
            <w:pPr>
              <w:snapToGrid w:val="0"/>
              <w:jc w:val="center"/>
            </w:pPr>
            <w:r>
              <w:rPr>
                <w:rFonts w:ascii="宋体" w:hAnsi="宋体" w:cs="宋体"/>
                <w:color w:val="000000"/>
                <w:sz w:val="11"/>
              </w:rPr>
              <w:t>经营支出</w:t>
            </w:r>
          </w:p>
        </w:tc>
        <w:tc>
          <w:tcPr>
            <w:tcW w:w="886" w:type="dxa"/>
            <w:vMerge w:val="restart"/>
            <w:vAlign w:val="center"/>
          </w:tcPr>
          <w:p w14:paraId="6AF3AF4C">
            <w:pPr>
              <w:snapToGrid w:val="0"/>
              <w:jc w:val="center"/>
            </w:pPr>
            <w:r>
              <w:rPr>
                <w:rFonts w:ascii="宋体" w:hAnsi="宋体" w:cs="宋体"/>
                <w:color w:val="000000"/>
                <w:sz w:val="11"/>
              </w:rPr>
              <w:t>对附属单位补助支出</w:t>
            </w:r>
          </w:p>
        </w:tc>
      </w:tr>
      <w:tr w14:paraId="05DC87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gridSpan w:val="3"/>
            <w:vMerge w:val="restart"/>
            <w:vAlign w:val="center"/>
          </w:tcPr>
          <w:p w14:paraId="10AF9AB9">
            <w:pPr>
              <w:snapToGrid w:val="0"/>
              <w:jc w:val="center"/>
            </w:pPr>
            <w:r>
              <w:rPr>
                <w:rFonts w:ascii="宋体" w:hAnsi="宋体" w:cs="宋体"/>
                <w:color w:val="000000"/>
                <w:sz w:val="11"/>
              </w:rPr>
              <w:t>科目编码</w:t>
            </w:r>
          </w:p>
        </w:tc>
        <w:tc>
          <w:tcPr>
            <w:tcW w:w="2080" w:type="dxa"/>
            <w:vMerge w:val="restart"/>
            <w:vAlign w:val="center"/>
          </w:tcPr>
          <w:p w14:paraId="0B538AE4">
            <w:pPr>
              <w:snapToGrid w:val="0"/>
              <w:jc w:val="center"/>
            </w:pPr>
            <w:r>
              <w:rPr>
                <w:rFonts w:ascii="宋体" w:hAnsi="宋体" w:cs="宋体"/>
                <w:color w:val="000000"/>
                <w:sz w:val="11"/>
              </w:rPr>
              <w:t>科目名称</w:t>
            </w:r>
          </w:p>
        </w:tc>
        <w:tc>
          <w:tcPr>
            <w:tcW w:w="960" w:type="dxa"/>
            <w:vMerge w:val="continue"/>
            <w:vAlign w:val="center"/>
          </w:tcPr>
          <w:p w14:paraId="6DA978C5"/>
        </w:tc>
        <w:tc>
          <w:tcPr>
            <w:tcW w:w="960" w:type="dxa"/>
            <w:vMerge w:val="continue"/>
            <w:vAlign w:val="center"/>
          </w:tcPr>
          <w:p w14:paraId="71D0FF05"/>
        </w:tc>
        <w:tc>
          <w:tcPr>
            <w:tcW w:w="960" w:type="dxa"/>
            <w:vMerge w:val="continue"/>
            <w:vAlign w:val="center"/>
          </w:tcPr>
          <w:p w14:paraId="1BABBF99"/>
        </w:tc>
        <w:tc>
          <w:tcPr>
            <w:tcW w:w="960" w:type="dxa"/>
            <w:vMerge w:val="continue"/>
            <w:vAlign w:val="center"/>
          </w:tcPr>
          <w:p w14:paraId="3B6F8003"/>
        </w:tc>
        <w:tc>
          <w:tcPr>
            <w:tcW w:w="960" w:type="dxa"/>
            <w:vMerge w:val="continue"/>
            <w:vAlign w:val="center"/>
          </w:tcPr>
          <w:p w14:paraId="03DBFCF1"/>
        </w:tc>
        <w:tc>
          <w:tcPr>
            <w:tcW w:w="886" w:type="dxa"/>
            <w:vMerge w:val="continue"/>
            <w:vAlign w:val="center"/>
          </w:tcPr>
          <w:p w14:paraId="64CFB165"/>
        </w:tc>
      </w:tr>
      <w:tr w14:paraId="79F5A1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gridSpan w:val="3"/>
            <w:vMerge w:val="continue"/>
            <w:vAlign w:val="center"/>
          </w:tcPr>
          <w:p w14:paraId="584D213A"/>
        </w:tc>
        <w:tc>
          <w:tcPr>
            <w:tcW w:w="2080" w:type="dxa"/>
            <w:vMerge w:val="continue"/>
            <w:vAlign w:val="center"/>
          </w:tcPr>
          <w:p w14:paraId="6AD4FC91"/>
        </w:tc>
        <w:tc>
          <w:tcPr>
            <w:tcW w:w="960" w:type="dxa"/>
            <w:vMerge w:val="continue"/>
            <w:vAlign w:val="center"/>
          </w:tcPr>
          <w:p w14:paraId="456EF62A"/>
        </w:tc>
        <w:tc>
          <w:tcPr>
            <w:tcW w:w="960" w:type="dxa"/>
            <w:vMerge w:val="continue"/>
            <w:vAlign w:val="center"/>
          </w:tcPr>
          <w:p w14:paraId="44276A82"/>
        </w:tc>
        <w:tc>
          <w:tcPr>
            <w:tcW w:w="960" w:type="dxa"/>
            <w:vMerge w:val="continue"/>
            <w:vAlign w:val="center"/>
          </w:tcPr>
          <w:p w14:paraId="038749E0"/>
        </w:tc>
        <w:tc>
          <w:tcPr>
            <w:tcW w:w="960" w:type="dxa"/>
            <w:vMerge w:val="continue"/>
            <w:vAlign w:val="center"/>
          </w:tcPr>
          <w:p w14:paraId="1AB7E3C4"/>
        </w:tc>
        <w:tc>
          <w:tcPr>
            <w:tcW w:w="960" w:type="dxa"/>
            <w:vMerge w:val="continue"/>
            <w:vAlign w:val="center"/>
          </w:tcPr>
          <w:p w14:paraId="10DC1EB1"/>
        </w:tc>
        <w:tc>
          <w:tcPr>
            <w:tcW w:w="886" w:type="dxa"/>
            <w:vMerge w:val="continue"/>
            <w:vAlign w:val="center"/>
          </w:tcPr>
          <w:p w14:paraId="70B533C7"/>
        </w:tc>
      </w:tr>
      <w:tr w14:paraId="379740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gridSpan w:val="3"/>
            <w:vMerge w:val="continue"/>
            <w:vAlign w:val="center"/>
          </w:tcPr>
          <w:p w14:paraId="05880908"/>
        </w:tc>
        <w:tc>
          <w:tcPr>
            <w:tcW w:w="2080" w:type="dxa"/>
            <w:vMerge w:val="continue"/>
            <w:vAlign w:val="center"/>
          </w:tcPr>
          <w:p w14:paraId="12AEA1FA"/>
        </w:tc>
        <w:tc>
          <w:tcPr>
            <w:tcW w:w="960" w:type="dxa"/>
            <w:vMerge w:val="continue"/>
            <w:vAlign w:val="center"/>
          </w:tcPr>
          <w:p w14:paraId="5B291A7C"/>
        </w:tc>
        <w:tc>
          <w:tcPr>
            <w:tcW w:w="960" w:type="dxa"/>
            <w:vMerge w:val="continue"/>
            <w:vAlign w:val="center"/>
          </w:tcPr>
          <w:p w14:paraId="6A35C915"/>
        </w:tc>
        <w:tc>
          <w:tcPr>
            <w:tcW w:w="960" w:type="dxa"/>
            <w:vMerge w:val="continue"/>
            <w:vAlign w:val="center"/>
          </w:tcPr>
          <w:p w14:paraId="01D52409"/>
        </w:tc>
        <w:tc>
          <w:tcPr>
            <w:tcW w:w="960" w:type="dxa"/>
            <w:vMerge w:val="continue"/>
            <w:vAlign w:val="center"/>
          </w:tcPr>
          <w:p w14:paraId="6ACA8976"/>
        </w:tc>
        <w:tc>
          <w:tcPr>
            <w:tcW w:w="960" w:type="dxa"/>
            <w:vMerge w:val="continue"/>
            <w:vAlign w:val="center"/>
          </w:tcPr>
          <w:p w14:paraId="489DA8CD"/>
        </w:tc>
        <w:tc>
          <w:tcPr>
            <w:tcW w:w="886" w:type="dxa"/>
            <w:vMerge w:val="continue"/>
            <w:vAlign w:val="center"/>
          </w:tcPr>
          <w:p w14:paraId="02B2E056"/>
        </w:tc>
      </w:tr>
      <w:tr w14:paraId="22C6B7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vMerge w:val="restart"/>
            <w:vAlign w:val="center"/>
          </w:tcPr>
          <w:p w14:paraId="4B780049">
            <w:pPr>
              <w:snapToGrid w:val="0"/>
              <w:jc w:val="center"/>
            </w:pPr>
            <w:r>
              <w:rPr>
                <w:rFonts w:ascii="宋体" w:hAnsi="宋体" w:cs="宋体"/>
                <w:color w:val="000000"/>
                <w:sz w:val="11"/>
              </w:rPr>
              <w:t>类</w:t>
            </w:r>
          </w:p>
        </w:tc>
        <w:tc>
          <w:tcPr>
            <w:tcW w:w="180" w:type="dxa"/>
            <w:vMerge w:val="restart"/>
            <w:vAlign w:val="center"/>
          </w:tcPr>
          <w:p w14:paraId="65A99D6A">
            <w:pPr>
              <w:snapToGrid w:val="0"/>
              <w:jc w:val="center"/>
            </w:pPr>
            <w:r>
              <w:rPr>
                <w:rFonts w:ascii="宋体" w:hAnsi="宋体" w:cs="宋体"/>
                <w:color w:val="000000"/>
                <w:sz w:val="11"/>
              </w:rPr>
              <w:t>款</w:t>
            </w:r>
          </w:p>
        </w:tc>
        <w:tc>
          <w:tcPr>
            <w:tcW w:w="180" w:type="dxa"/>
            <w:vMerge w:val="restart"/>
            <w:vAlign w:val="center"/>
          </w:tcPr>
          <w:p w14:paraId="6B8C8FD0">
            <w:pPr>
              <w:snapToGrid w:val="0"/>
              <w:jc w:val="center"/>
            </w:pPr>
            <w:r>
              <w:rPr>
                <w:rFonts w:ascii="宋体" w:hAnsi="宋体" w:cs="宋体"/>
                <w:color w:val="000000"/>
                <w:sz w:val="11"/>
              </w:rPr>
              <w:t>项</w:t>
            </w:r>
          </w:p>
        </w:tc>
        <w:tc>
          <w:tcPr>
            <w:tcW w:w="2080" w:type="dxa"/>
            <w:vAlign w:val="center"/>
          </w:tcPr>
          <w:p w14:paraId="009923E1">
            <w:pPr>
              <w:snapToGrid w:val="0"/>
              <w:jc w:val="center"/>
            </w:pPr>
            <w:r>
              <w:rPr>
                <w:rFonts w:ascii="宋体" w:hAnsi="宋体" w:cs="宋体"/>
                <w:color w:val="000000"/>
                <w:sz w:val="11"/>
              </w:rPr>
              <w:t>栏次</w:t>
            </w:r>
          </w:p>
        </w:tc>
        <w:tc>
          <w:tcPr>
            <w:tcW w:w="960" w:type="dxa"/>
            <w:vAlign w:val="center"/>
          </w:tcPr>
          <w:p w14:paraId="42387F54">
            <w:pPr>
              <w:snapToGrid w:val="0"/>
              <w:jc w:val="center"/>
            </w:pPr>
            <w:r>
              <w:rPr>
                <w:rFonts w:ascii="宋体" w:hAnsi="宋体" w:cs="宋体"/>
                <w:color w:val="000000"/>
                <w:sz w:val="11"/>
              </w:rPr>
              <w:t>1</w:t>
            </w:r>
          </w:p>
        </w:tc>
        <w:tc>
          <w:tcPr>
            <w:tcW w:w="960" w:type="dxa"/>
            <w:vAlign w:val="center"/>
          </w:tcPr>
          <w:p w14:paraId="566F930D">
            <w:pPr>
              <w:snapToGrid w:val="0"/>
              <w:jc w:val="center"/>
            </w:pPr>
            <w:r>
              <w:rPr>
                <w:rFonts w:ascii="宋体" w:hAnsi="宋体" w:cs="宋体"/>
                <w:color w:val="000000"/>
                <w:sz w:val="11"/>
              </w:rPr>
              <w:t>2</w:t>
            </w:r>
          </w:p>
        </w:tc>
        <w:tc>
          <w:tcPr>
            <w:tcW w:w="960" w:type="dxa"/>
            <w:vAlign w:val="center"/>
          </w:tcPr>
          <w:p w14:paraId="1BB2A5F4">
            <w:pPr>
              <w:snapToGrid w:val="0"/>
              <w:jc w:val="center"/>
            </w:pPr>
            <w:r>
              <w:rPr>
                <w:rFonts w:ascii="宋体" w:hAnsi="宋体" w:cs="宋体"/>
                <w:color w:val="000000"/>
                <w:sz w:val="11"/>
              </w:rPr>
              <w:t>3</w:t>
            </w:r>
          </w:p>
        </w:tc>
        <w:tc>
          <w:tcPr>
            <w:tcW w:w="960" w:type="dxa"/>
            <w:vAlign w:val="center"/>
          </w:tcPr>
          <w:p w14:paraId="4BEF563E">
            <w:pPr>
              <w:snapToGrid w:val="0"/>
              <w:jc w:val="center"/>
            </w:pPr>
            <w:r>
              <w:rPr>
                <w:rFonts w:ascii="宋体" w:hAnsi="宋体" w:cs="宋体"/>
                <w:color w:val="000000"/>
                <w:sz w:val="11"/>
              </w:rPr>
              <w:t>4</w:t>
            </w:r>
          </w:p>
        </w:tc>
        <w:tc>
          <w:tcPr>
            <w:tcW w:w="960" w:type="dxa"/>
            <w:vAlign w:val="center"/>
          </w:tcPr>
          <w:p w14:paraId="424A0801">
            <w:pPr>
              <w:snapToGrid w:val="0"/>
              <w:jc w:val="center"/>
            </w:pPr>
            <w:r>
              <w:rPr>
                <w:rFonts w:ascii="宋体" w:hAnsi="宋体" w:cs="宋体"/>
                <w:color w:val="000000"/>
                <w:sz w:val="11"/>
              </w:rPr>
              <w:t>5</w:t>
            </w:r>
          </w:p>
        </w:tc>
        <w:tc>
          <w:tcPr>
            <w:tcW w:w="886" w:type="dxa"/>
            <w:vAlign w:val="center"/>
          </w:tcPr>
          <w:p w14:paraId="56550D0E">
            <w:pPr>
              <w:snapToGrid w:val="0"/>
              <w:jc w:val="center"/>
            </w:pPr>
            <w:r>
              <w:rPr>
                <w:rFonts w:ascii="宋体" w:hAnsi="宋体" w:cs="宋体"/>
                <w:color w:val="000000"/>
                <w:sz w:val="11"/>
              </w:rPr>
              <w:t>6</w:t>
            </w:r>
          </w:p>
        </w:tc>
      </w:tr>
      <w:tr w14:paraId="34C47C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vMerge w:val="continue"/>
            <w:vAlign w:val="center"/>
          </w:tcPr>
          <w:p w14:paraId="5524DAB8"/>
        </w:tc>
        <w:tc>
          <w:tcPr>
            <w:tcW w:w="180" w:type="dxa"/>
            <w:vMerge w:val="continue"/>
            <w:vAlign w:val="center"/>
          </w:tcPr>
          <w:p w14:paraId="6053377B"/>
        </w:tc>
        <w:tc>
          <w:tcPr>
            <w:tcW w:w="180" w:type="dxa"/>
            <w:vMerge w:val="continue"/>
            <w:vAlign w:val="center"/>
          </w:tcPr>
          <w:p w14:paraId="412B4905"/>
        </w:tc>
        <w:tc>
          <w:tcPr>
            <w:tcW w:w="2080" w:type="dxa"/>
            <w:vAlign w:val="center"/>
          </w:tcPr>
          <w:p w14:paraId="01D3FC6F">
            <w:pPr>
              <w:snapToGrid w:val="0"/>
              <w:jc w:val="center"/>
            </w:pPr>
            <w:r>
              <w:rPr>
                <w:rFonts w:ascii="宋体" w:hAnsi="宋体" w:cs="宋体"/>
                <w:color w:val="000000"/>
                <w:sz w:val="11"/>
              </w:rPr>
              <w:t>合计</w:t>
            </w:r>
          </w:p>
        </w:tc>
        <w:tc>
          <w:tcPr>
            <w:tcW w:w="960" w:type="dxa"/>
            <w:vAlign w:val="center"/>
          </w:tcPr>
          <w:p w14:paraId="17C68143">
            <w:pPr>
              <w:snapToGrid w:val="0"/>
              <w:jc w:val="right"/>
            </w:pPr>
            <w:r>
              <w:rPr>
                <w:rFonts w:ascii="宋体" w:hAnsi="宋体" w:cs="宋体"/>
                <w:b/>
                <w:color w:val="000000"/>
                <w:sz w:val="11"/>
              </w:rPr>
              <w:t>1,185.13</w:t>
            </w:r>
          </w:p>
        </w:tc>
        <w:tc>
          <w:tcPr>
            <w:tcW w:w="960" w:type="dxa"/>
            <w:vAlign w:val="center"/>
          </w:tcPr>
          <w:p w14:paraId="5C2516B9">
            <w:pPr>
              <w:snapToGrid w:val="0"/>
              <w:jc w:val="right"/>
            </w:pPr>
            <w:r>
              <w:rPr>
                <w:rFonts w:ascii="宋体" w:hAnsi="宋体" w:cs="宋体"/>
                <w:b/>
                <w:color w:val="000000"/>
                <w:sz w:val="11"/>
              </w:rPr>
              <w:t>1,035.34</w:t>
            </w:r>
          </w:p>
        </w:tc>
        <w:tc>
          <w:tcPr>
            <w:tcW w:w="960" w:type="dxa"/>
            <w:vAlign w:val="center"/>
          </w:tcPr>
          <w:p w14:paraId="27D76348">
            <w:pPr>
              <w:snapToGrid w:val="0"/>
              <w:jc w:val="right"/>
            </w:pPr>
            <w:r>
              <w:rPr>
                <w:rFonts w:ascii="宋体" w:hAnsi="宋体" w:cs="宋体"/>
                <w:b/>
                <w:color w:val="000000"/>
                <w:sz w:val="11"/>
              </w:rPr>
              <w:t>149.79</w:t>
            </w:r>
          </w:p>
        </w:tc>
        <w:tc>
          <w:tcPr>
            <w:tcW w:w="960" w:type="dxa"/>
            <w:vAlign w:val="center"/>
          </w:tcPr>
          <w:p w14:paraId="2AA684CF">
            <w:pPr>
              <w:snapToGrid w:val="0"/>
              <w:jc w:val="right"/>
            </w:pPr>
            <w:r>
              <w:rPr>
                <w:rFonts w:ascii="宋体" w:hAnsi="宋体" w:cs="宋体"/>
                <w:b/>
                <w:color w:val="000000"/>
                <w:sz w:val="11"/>
              </w:rPr>
              <w:t>0.00</w:t>
            </w:r>
          </w:p>
        </w:tc>
        <w:tc>
          <w:tcPr>
            <w:tcW w:w="960" w:type="dxa"/>
            <w:vAlign w:val="center"/>
          </w:tcPr>
          <w:p w14:paraId="246458ED">
            <w:pPr>
              <w:snapToGrid w:val="0"/>
              <w:jc w:val="right"/>
            </w:pPr>
            <w:r>
              <w:rPr>
                <w:rFonts w:ascii="宋体" w:hAnsi="宋体" w:cs="宋体"/>
                <w:b/>
                <w:color w:val="000000"/>
                <w:sz w:val="11"/>
              </w:rPr>
              <w:t>0.00</w:t>
            </w:r>
          </w:p>
        </w:tc>
        <w:tc>
          <w:tcPr>
            <w:tcW w:w="886" w:type="dxa"/>
            <w:vAlign w:val="center"/>
          </w:tcPr>
          <w:p w14:paraId="32D14C3F">
            <w:pPr>
              <w:snapToGrid w:val="0"/>
              <w:jc w:val="right"/>
            </w:pPr>
            <w:r>
              <w:rPr>
                <w:rFonts w:ascii="宋体" w:hAnsi="宋体" w:cs="宋体"/>
                <w:b/>
                <w:color w:val="000000"/>
                <w:sz w:val="11"/>
              </w:rPr>
              <w:t>0.00</w:t>
            </w:r>
          </w:p>
        </w:tc>
      </w:tr>
      <w:tr w14:paraId="28D188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gridSpan w:val="3"/>
            <w:vAlign w:val="center"/>
          </w:tcPr>
          <w:p w14:paraId="75F53482">
            <w:pPr>
              <w:snapToGrid w:val="0"/>
            </w:pPr>
            <w:r>
              <w:rPr>
                <w:rFonts w:ascii="宋体" w:hAnsi="宋体" w:cs="宋体"/>
                <w:color w:val="000000"/>
                <w:sz w:val="11"/>
              </w:rPr>
              <w:t>204</w:t>
            </w:r>
          </w:p>
        </w:tc>
        <w:tc>
          <w:tcPr>
            <w:tcW w:w="2080" w:type="dxa"/>
            <w:vAlign w:val="center"/>
          </w:tcPr>
          <w:p w14:paraId="0C3179EB">
            <w:pPr>
              <w:snapToGrid w:val="0"/>
            </w:pPr>
            <w:r>
              <w:rPr>
                <w:rFonts w:ascii="宋体" w:hAnsi="宋体" w:cs="宋体"/>
                <w:color w:val="000000"/>
                <w:sz w:val="11"/>
              </w:rPr>
              <w:t>公共安全支出</w:t>
            </w:r>
          </w:p>
        </w:tc>
        <w:tc>
          <w:tcPr>
            <w:tcW w:w="960" w:type="dxa"/>
            <w:vAlign w:val="center"/>
          </w:tcPr>
          <w:p w14:paraId="681D5A82">
            <w:pPr>
              <w:snapToGrid w:val="0"/>
              <w:jc w:val="right"/>
            </w:pPr>
            <w:r>
              <w:rPr>
                <w:rFonts w:ascii="宋体" w:hAnsi="宋体" w:cs="宋体"/>
                <w:color w:val="000000"/>
                <w:sz w:val="11"/>
              </w:rPr>
              <w:t>1,103.54</w:t>
            </w:r>
          </w:p>
        </w:tc>
        <w:tc>
          <w:tcPr>
            <w:tcW w:w="960" w:type="dxa"/>
            <w:vAlign w:val="center"/>
          </w:tcPr>
          <w:p w14:paraId="6539A160">
            <w:pPr>
              <w:snapToGrid w:val="0"/>
              <w:jc w:val="right"/>
            </w:pPr>
            <w:r>
              <w:rPr>
                <w:rFonts w:ascii="宋体" w:hAnsi="宋体" w:cs="宋体"/>
                <w:color w:val="000000"/>
                <w:sz w:val="11"/>
              </w:rPr>
              <w:t>953.75</w:t>
            </w:r>
          </w:p>
        </w:tc>
        <w:tc>
          <w:tcPr>
            <w:tcW w:w="960" w:type="dxa"/>
            <w:vAlign w:val="center"/>
          </w:tcPr>
          <w:p w14:paraId="02983502">
            <w:pPr>
              <w:snapToGrid w:val="0"/>
              <w:jc w:val="right"/>
            </w:pPr>
            <w:r>
              <w:rPr>
                <w:rFonts w:ascii="宋体" w:hAnsi="宋体" w:cs="宋体"/>
                <w:color w:val="000000"/>
                <w:sz w:val="11"/>
              </w:rPr>
              <w:t>149.79</w:t>
            </w:r>
          </w:p>
        </w:tc>
        <w:tc>
          <w:tcPr>
            <w:tcW w:w="960" w:type="dxa"/>
            <w:vAlign w:val="center"/>
          </w:tcPr>
          <w:p w14:paraId="3194B981">
            <w:pPr>
              <w:snapToGrid w:val="0"/>
              <w:jc w:val="right"/>
            </w:pPr>
            <w:r>
              <w:rPr>
                <w:rFonts w:ascii="宋体" w:hAnsi="宋体" w:cs="宋体"/>
                <w:color w:val="000000"/>
                <w:sz w:val="11"/>
              </w:rPr>
              <w:t>0.00</w:t>
            </w:r>
          </w:p>
        </w:tc>
        <w:tc>
          <w:tcPr>
            <w:tcW w:w="960" w:type="dxa"/>
            <w:vAlign w:val="center"/>
          </w:tcPr>
          <w:p w14:paraId="0891776D">
            <w:pPr>
              <w:snapToGrid w:val="0"/>
              <w:jc w:val="right"/>
            </w:pPr>
            <w:r>
              <w:rPr>
                <w:rFonts w:ascii="宋体" w:hAnsi="宋体" w:cs="宋体"/>
                <w:color w:val="000000"/>
                <w:sz w:val="11"/>
              </w:rPr>
              <w:t>0.00</w:t>
            </w:r>
          </w:p>
        </w:tc>
        <w:tc>
          <w:tcPr>
            <w:tcW w:w="886" w:type="dxa"/>
            <w:vAlign w:val="center"/>
          </w:tcPr>
          <w:p w14:paraId="786F334A">
            <w:pPr>
              <w:snapToGrid w:val="0"/>
              <w:jc w:val="right"/>
            </w:pPr>
            <w:r>
              <w:rPr>
                <w:rFonts w:ascii="宋体" w:hAnsi="宋体" w:cs="宋体"/>
                <w:color w:val="000000"/>
                <w:sz w:val="11"/>
              </w:rPr>
              <w:t>0.00</w:t>
            </w:r>
          </w:p>
        </w:tc>
      </w:tr>
      <w:tr w14:paraId="21926F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gridSpan w:val="3"/>
            <w:vAlign w:val="center"/>
          </w:tcPr>
          <w:p w14:paraId="2B4DDAED">
            <w:pPr>
              <w:snapToGrid w:val="0"/>
            </w:pPr>
            <w:r>
              <w:rPr>
                <w:rFonts w:ascii="宋体" w:hAnsi="宋体" w:cs="宋体"/>
                <w:color w:val="000000"/>
                <w:sz w:val="11"/>
              </w:rPr>
              <w:t>20402</w:t>
            </w:r>
          </w:p>
        </w:tc>
        <w:tc>
          <w:tcPr>
            <w:tcW w:w="2080" w:type="dxa"/>
            <w:vAlign w:val="center"/>
          </w:tcPr>
          <w:p w14:paraId="15A37AFB">
            <w:pPr>
              <w:snapToGrid w:val="0"/>
            </w:pPr>
            <w:r>
              <w:rPr>
                <w:rFonts w:ascii="宋体" w:hAnsi="宋体" w:cs="宋体"/>
                <w:color w:val="000000"/>
                <w:sz w:val="11"/>
              </w:rPr>
              <w:t>公安</w:t>
            </w:r>
          </w:p>
        </w:tc>
        <w:tc>
          <w:tcPr>
            <w:tcW w:w="960" w:type="dxa"/>
            <w:vAlign w:val="center"/>
          </w:tcPr>
          <w:p w14:paraId="4DBC3FE9">
            <w:pPr>
              <w:snapToGrid w:val="0"/>
              <w:jc w:val="right"/>
            </w:pPr>
            <w:r>
              <w:rPr>
                <w:rFonts w:ascii="宋体" w:hAnsi="宋体" w:cs="宋体"/>
                <w:color w:val="000000"/>
                <w:sz w:val="11"/>
              </w:rPr>
              <w:t>1,103.54</w:t>
            </w:r>
          </w:p>
        </w:tc>
        <w:tc>
          <w:tcPr>
            <w:tcW w:w="960" w:type="dxa"/>
            <w:vAlign w:val="center"/>
          </w:tcPr>
          <w:p w14:paraId="4E024813">
            <w:pPr>
              <w:snapToGrid w:val="0"/>
              <w:jc w:val="right"/>
            </w:pPr>
            <w:r>
              <w:rPr>
                <w:rFonts w:ascii="宋体" w:hAnsi="宋体" w:cs="宋体"/>
                <w:color w:val="000000"/>
                <w:sz w:val="11"/>
              </w:rPr>
              <w:t>953.75</w:t>
            </w:r>
          </w:p>
        </w:tc>
        <w:tc>
          <w:tcPr>
            <w:tcW w:w="960" w:type="dxa"/>
            <w:vAlign w:val="center"/>
          </w:tcPr>
          <w:p w14:paraId="11A0A588">
            <w:pPr>
              <w:snapToGrid w:val="0"/>
              <w:jc w:val="right"/>
            </w:pPr>
            <w:r>
              <w:rPr>
                <w:rFonts w:ascii="宋体" w:hAnsi="宋体" w:cs="宋体"/>
                <w:color w:val="000000"/>
                <w:sz w:val="11"/>
              </w:rPr>
              <w:t>149.79</w:t>
            </w:r>
          </w:p>
        </w:tc>
        <w:tc>
          <w:tcPr>
            <w:tcW w:w="960" w:type="dxa"/>
            <w:vAlign w:val="center"/>
          </w:tcPr>
          <w:p w14:paraId="37043976">
            <w:pPr>
              <w:snapToGrid w:val="0"/>
              <w:jc w:val="right"/>
            </w:pPr>
            <w:r>
              <w:rPr>
                <w:rFonts w:ascii="宋体" w:hAnsi="宋体" w:cs="宋体"/>
                <w:color w:val="000000"/>
                <w:sz w:val="11"/>
              </w:rPr>
              <w:t>0.00</w:t>
            </w:r>
          </w:p>
        </w:tc>
        <w:tc>
          <w:tcPr>
            <w:tcW w:w="960" w:type="dxa"/>
            <w:vAlign w:val="center"/>
          </w:tcPr>
          <w:p w14:paraId="5D604D62">
            <w:pPr>
              <w:snapToGrid w:val="0"/>
              <w:jc w:val="right"/>
            </w:pPr>
            <w:r>
              <w:rPr>
                <w:rFonts w:ascii="宋体" w:hAnsi="宋体" w:cs="宋体"/>
                <w:color w:val="000000"/>
                <w:sz w:val="11"/>
              </w:rPr>
              <w:t>0.00</w:t>
            </w:r>
          </w:p>
        </w:tc>
        <w:tc>
          <w:tcPr>
            <w:tcW w:w="886" w:type="dxa"/>
            <w:vAlign w:val="center"/>
          </w:tcPr>
          <w:p w14:paraId="46F2FD59">
            <w:pPr>
              <w:snapToGrid w:val="0"/>
              <w:jc w:val="right"/>
            </w:pPr>
            <w:r>
              <w:rPr>
                <w:rFonts w:ascii="宋体" w:hAnsi="宋体" w:cs="宋体"/>
                <w:color w:val="000000"/>
                <w:sz w:val="11"/>
              </w:rPr>
              <w:t>0.00</w:t>
            </w:r>
          </w:p>
        </w:tc>
      </w:tr>
      <w:tr w14:paraId="03279D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gridSpan w:val="3"/>
            <w:vAlign w:val="center"/>
          </w:tcPr>
          <w:p w14:paraId="505A399A">
            <w:pPr>
              <w:snapToGrid w:val="0"/>
            </w:pPr>
            <w:r>
              <w:rPr>
                <w:rFonts w:ascii="宋体" w:hAnsi="宋体" w:cs="宋体"/>
                <w:color w:val="000000"/>
                <w:sz w:val="11"/>
              </w:rPr>
              <w:t>2040201</w:t>
            </w:r>
          </w:p>
        </w:tc>
        <w:tc>
          <w:tcPr>
            <w:tcW w:w="2080" w:type="dxa"/>
            <w:vAlign w:val="center"/>
          </w:tcPr>
          <w:p w14:paraId="19DA8D9F">
            <w:pPr>
              <w:snapToGrid w:val="0"/>
            </w:pPr>
            <w:r>
              <w:rPr>
                <w:rFonts w:ascii="宋体" w:hAnsi="宋体" w:cs="宋体"/>
                <w:color w:val="000000"/>
                <w:sz w:val="11"/>
              </w:rPr>
              <w:t>行政运行</w:t>
            </w:r>
          </w:p>
        </w:tc>
        <w:tc>
          <w:tcPr>
            <w:tcW w:w="960" w:type="dxa"/>
            <w:vAlign w:val="center"/>
          </w:tcPr>
          <w:p w14:paraId="5CB80714">
            <w:pPr>
              <w:snapToGrid w:val="0"/>
              <w:jc w:val="right"/>
            </w:pPr>
            <w:r>
              <w:rPr>
                <w:rFonts w:ascii="宋体" w:hAnsi="宋体" w:cs="宋体"/>
                <w:color w:val="000000"/>
                <w:sz w:val="11"/>
              </w:rPr>
              <w:t>951.66</w:t>
            </w:r>
          </w:p>
        </w:tc>
        <w:tc>
          <w:tcPr>
            <w:tcW w:w="960" w:type="dxa"/>
            <w:vAlign w:val="center"/>
          </w:tcPr>
          <w:p w14:paraId="648628D5">
            <w:pPr>
              <w:snapToGrid w:val="0"/>
              <w:jc w:val="right"/>
            </w:pPr>
            <w:r>
              <w:rPr>
                <w:rFonts w:ascii="宋体" w:hAnsi="宋体" w:cs="宋体"/>
                <w:color w:val="000000"/>
                <w:sz w:val="11"/>
              </w:rPr>
              <w:t>951.66</w:t>
            </w:r>
          </w:p>
        </w:tc>
        <w:tc>
          <w:tcPr>
            <w:tcW w:w="960" w:type="dxa"/>
            <w:vAlign w:val="center"/>
          </w:tcPr>
          <w:p w14:paraId="6D65696E">
            <w:pPr>
              <w:snapToGrid w:val="0"/>
              <w:jc w:val="right"/>
            </w:pPr>
            <w:r>
              <w:rPr>
                <w:rFonts w:ascii="宋体" w:hAnsi="宋体" w:cs="宋体"/>
                <w:color w:val="000000"/>
                <w:sz w:val="11"/>
              </w:rPr>
              <w:t>0.00</w:t>
            </w:r>
          </w:p>
        </w:tc>
        <w:tc>
          <w:tcPr>
            <w:tcW w:w="960" w:type="dxa"/>
            <w:vAlign w:val="center"/>
          </w:tcPr>
          <w:p w14:paraId="69B8329B">
            <w:pPr>
              <w:snapToGrid w:val="0"/>
              <w:jc w:val="right"/>
            </w:pPr>
            <w:r>
              <w:rPr>
                <w:rFonts w:ascii="宋体" w:hAnsi="宋体" w:cs="宋体"/>
                <w:color w:val="000000"/>
                <w:sz w:val="11"/>
              </w:rPr>
              <w:t>0.00</w:t>
            </w:r>
          </w:p>
        </w:tc>
        <w:tc>
          <w:tcPr>
            <w:tcW w:w="960" w:type="dxa"/>
            <w:vAlign w:val="center"/>
          </w:tcPr>
          <w:p w14:paraId="6586565D">
            <w:pPr>
              <w:snapToGrid w:val="0"/>
              <w:jc w:val="right"/>
            </w:pPr>
            <w:r>
              <w:rPr>
                <w:rFonts w:ascii="宋体" w:hAnsi="宋体" w:cs="宋体"/>
                <w:color w:val="000000"/>
                <w:sz w:val="11"/>
              </w:rPr>
              <w:t>0.00</w:t>
            </w:r>
          </w:p>
        </w:tc>
        <w:tc>
          <w:tcPr>
            <w:tcW w:w="886" w:type="dxa"/>
            <w:vAlign w:val="center"/>
          </w:tcPr>
          <w:p w14:paraId="6B00B6CE">
            <w:pPr>
              <w:snapToGrid w:val="0"/>
              <w:jc w:val="right"/>
            </w:pPr>
            <w:r>
              <w:rPr>
                <w:rFonts w:ascii="宋体" w:hAnsi="宋体" w:cs="宋体"/>
                <w:color w:val="000000"/>
                <w:sz w:val="11"/>
              </w:rPr>
              <w:t>0.00</w:t>
            </w:r>
          </w:p>
        </w:tc>
      </w:tr>
      <w:tr w14:paraId="336B61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gridSpan w:val="3"/>
            <w:vAlign w:val="center"/>
          </w:tcPr>
          <w:p w14:paraId="1F383498">
            <w:pPr>
              <w:snapToGrid w:val="0"/>
            </w:pPr>
            <w:r>
              <w:rPr>
                <w:rFonts w:ascii="宋体" w:hAnsi="宋体" w:cs="宋体"/>
                <w:color w:val="000000"/>
                <w:sz w:val="11"/>
              </w:rPr>
              <w:t>2040219</w:t>
            </w:r>
          </w:p>
        </w:tc>
        <w:tc>
          <w:tcPr>
            <w:tcW w:w="2080" w:type="dxa"/>
            <w:vAlign w:val="center"/>
          </w:tcPr>
          <w:p w14:paraId="186BCF7C">
            <w:pPr>
              <w:snapToGrid w:val="0"/>
            </w:pPr>
            <w:r>
              <w:rPr>
                <w:rFonts w:ascii="宋体" w:hAnsi="宋体" w:cs="宋体"/>
                <w:color w:val="000000"/>
                <w:sz w:val="11"/>
              </w:rPr>
              <w:t>信息化建设</w:t>
            </w:r>
          </w:p>
        </w:tc>
        <w:tc>
          <w:tcPr>
            <w:tcW w:w="960" w:type="dxa"/>
            <w:vAlign w:val="center"/>
          </w:tcPr>
          <w:p w14:paraId="6573A801">
            <w:pPr>
              <w:snapToGrid w:val="0"/>
              <w:jc w:val="right"/>
            </w:pPr>
            <w:r>
              <w:rPr>
                <w:rFonts w:ascii="宋体" w:hAnsi="宋体" w:cs="宋体"/>
                <w:color w:val="000000"/>
                <w:sz w:val="11"/>
              </w:rPr>
              <w:t>40.74</w:t>
            </w:r>
          </w:p>
        </w:tc>
        <w:tc>
          <w:tcPr>
            <w:tcW w:w="960" w:type="dxa"/>
            <w:vAlign w:val="center"/>
          </w:tcPr>
          <w:p w14:paraId="78E19531">
            <w:pPr>
              <w:snapToGrid w:val="0"/>
              <w:jc w:val="right"/>
            </w:pPr>
            <w:r>
              <w:rPr>
                <w:rFonts w:ascii="宋体" w:hAnsi="宋体" w:cs="宋体"/>
                <w:color w:val="000000"/>
                <w:sz w:val="11"/>
              </w:rPr>
              <w:t>0.00</w:t>
            </w:r>
          </w:p>
        </w:tc>
        <w:tc>
          <w:tcPr>
            <w:tcW w:w="960" w:type="dxa"/>
            <w:vAlign w:val="center"/>
          </w:tcPr>
          <w:p w14:paraId="056517C2">
            <w:pPr>
              <w:snapToGrid w:val="0"/>
              <w:jc w:val="right"/>
            </w:pPr>
            <w:r>
              <w:rPr>
                <w:rFonts w:ascii="宋体" w:hAnsi="宋体" w:cs="宋体"/>
                <w:color w:val="000000"/>
                <w:sz w:val="11"/>
              </w:rPr>
              <w:t>40.74</w:t>
            </w:r>
          </w:p>
        </w:tc>
        <w:tc>
          <w:tcPr>
            <w:tcW w:w="960" w:type="dxa"/>
            <w:vAlign w:val="center"/>
          </w:tcPr>
          <w:p w14:paraId="64C001D1">
            <w:pPr>
              <w:snapToGrid w:val="0"/>
              <w:jc w:val="right"/>
            </w:pPr>
            <w:r>
              <w:rPr>
                <w:rFonts w:ascii="宋体" w:hAnsi="宋体" w:cs="宋体"/>
                <w:color w:val="000000"/>
                <w:sz w:val="11"/>
              </w:rPr>
              <w:t>0.00</w:t>
            </w:r>
          </w:p>
        </w:tc>
        <w:tc>
          <w:tcPr>
            <w:tcW w:w="960" w:type="dxa"/>
            <w:vAlign w:val="center"/>
          </w:tcPr>
          <w:p w14:paraId="2BE4188A">
            <w:pPr>
              <w:snapToGrid w:val="0"/>
              <w:jc w:val="right"/>
            </w:pPr>
            <w:r>
              <w:rPr>
                <w:rFonts w:ascii="宋体" w:hAnsi="宋体" w:cs="宋体"/>
                <w:color w:val="000000"/>
                <w:sz w:val="11"/>
              </w:rPr>
              <w:t>0.00</w:t>
            </w:r>
          </w:p>
        </w:tc>
        <w:tc>
          <w:tcPr>
            <w:tcW w:w="886" w:type="dxa"/>
            <w:vAlign w:val="center"/>
          </w:tcPr>
          <w:p w14:paraId="3D48C438">
            <w:pPr>
              <w:snapToGrid w:val="0"/>
              <w:jc w:val="right"/>
            </w:pPr>
            <w:r>
              <w:rPr>
                <w:rFonts w:ascii="宋体" w:hAnsi="宋体" w:cs="宋体"/>
                <w:color w:val="000000"/>
                <w:sz w:val="11"/>
              </w:rPr>
              <w:t>0.00</w:t>
            </w:r>
          </w:p>
        </w:tc>
      </w:tr>
      <w:tr w14:paraId="057B71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gridSpan w:val="3"/>
            <w:vAlign w:val="center"/>
          </w:tcPr>
          <w:p w14:paraId="17CE4365">
            <w:pPr>
              <w:snapToGrid w:val="0"/>
            </w:pPr>
            <w:r>
              <w:rPr>
                <w:rFonts w:ascii="宋体" w:hAnsi="宋体" w:cs="宋体"/>
                <w:color w:val="000000"/>
                <w:sz w:val="11"/>
              </w:rPr>
              <w:t>2040220</w:t>
            </w:r>
          </w:p>
        </w:tc>
        <w:tc>
          <w:tcPr>
            <w:tcW w:w="2080" w:type="dxa"/>
            <w:vAlign w:val="center"/>
          </w:tcPr>
          <w:p w14:paraId="30CF1AE8">
            <w:pPr>
              <w:snapToGrid w:val="0"/>
            </w:pPr>
            <w:r>
              <w:rPr>
                <w:rFonts w:ascii="宋体" w:hAnsi="宋体" w:cs="宋体"/>
                <w:color w:val="000000"/>
                <w:sz w:val="11"/>
              </w:rPr>
              <w:t>执法办案</w:t>
            </w:r>
          </w:p>
        </w:tc>
        <w:tc>
          <w:tcPr>
            <w:tcW w:w="960" w:type="dxa"/>
            <w:vAlign w:val="center"/>
          </w:tcPr>
          <w:p w14:paraId="4446C0BB">
            <w:pPr>
              <w:snapToGrid w:val="0"/>
              <w:jc w:val="right"/>
            </w:pPr>
            <w:r>
              <w:rPr>
                <w:rFonts w:ascii="宋体" w:hAnsi="宋体" w:cs="宋体"/>
                <w:color w:val="000000"/>
                <w:sz w:val="11"/>
              </w:rPr>
              <w:t>40.94</w:t>
            </w:r>
          </w:p>
        </w:tc>
        <w:tc>
          <w:tcPr>
            <w:tcW w:w="960" w:type="dxa"/>
            <w:vAlign w:val="center"/>
          </w:tcPr>
          <w:p w14:paraId="6DFFA2B3">
            <w:pPr>
              <w:snapToGrid w:val="0"/>
              <w:jc w:val="right"/>
            </w:pPr>
            <w:r>
              <w:rPr>
                <w:rFonts w:ascii="宋体" w:hAnsi="宋体" w:cs="宋体"/>
                <w:color w:val="000000"/>
                <w:sz w:val="11"/>
              </w:rPr>
              <w:t>0.00</w:t>
            </w:r>
          </w:p>
        </w:tc>
        <w:tc>
          <w:tcPr>
            <w:tcW w:w="960" w:type="dxa"/>
            <w:vAlign w:val="center"/>
          </w:tcPr>
          <w:p w14:paraId="6AEADDAB">
            <w:pPr>
              <w:snapToGrid w:val="0"/>
              <w:jc w:val="right"/>
            </w:pPr>
            <w:r>
              <w:rPr>
                <w:rFonts w:ascii="宋体" w:hAnsi="宋体" w:cs="宋体"/>
                <w:color w:val="000000"/>
                <w:sz w:val="11"/>
              </w:rPr>
              <w:t>40.94</w:t>
            </w:r>
          </w:p>
        </w:tc>
        <w:tc>
          <w:tcPr>
            <w:tcW w:w="960" w:type="dxa"/>
            <w:vAlign w:val="center"/>
          </w:tcPr>
          <w:p w14:paraId="4D954D7D">
            <w:pPr>
              <w:snapToGrid w:val="0"/>
              <w:jc w:val="right"/>
            </w:pPr>
            <w:r>
              <w:rPr>
                <w:rFonts w:ascii="宋体" w:hAnsi="宋体" w:cs="宋体"/>
                <w:color w:val="000000"/>
                <w:sz w:val="11"/>
              </w:rPr>
              <w:t>0.00</w:t>
            </w:r>
          </w:p>
        </w:tc>
        <w:tc>
          <w:tcPr>
            <w:tcW w:w="960" w:type="dxa"/>
            <w:vAlign w:val="center"/>
          </w:tcPr>
          <w:p w14:paraId="1CE0564D">
            <w:pPr>
              <w:snapToGrid w:val="0"/>
              <w:jc w:val="right"/>
            </w:pPr>
            <w:r>
              <w:rPr>
                <w:rFonts w:ascii="宋体" w:hAnsi="宋体" w:cs="宋体"/>
                <w:color w:val="000000"/>
                <w:sz w:val="11"/>
              </w:rPr>
              <w:t>0.00</w:t>
            </w:r>
          </w:p>
        </w:tc>
        <w:tc>
          <w:tcPr>
            <w:tcW w:w="886" w:type="dxa"/>
            <w:vAlign w:val="center"/>
          </w:tcPr>
          <w:p w14:paraId="6997AE89">
            <w:pPr>
              <w:snapToGrid w:val="0"/>
              <w:jc w:val="right"/>
            </w:pPr>
            <w:r>
              <w:rPr>
                <w:rFonts w:ascii="宋体" w:hAnsi="宋体" w:cs="宋体"/>
                <w:color w:val="000000"/>
                <w:sz w:val="11"/>
              </w:rPr>
              <w:t>0.00</w:t>
            </w:r>
          </w:p>
        </w:tc>
      </w:tr>
      <w:tr w14:paraId="383FFD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gridSpan w:val="3"/>
            <w:vAlign w:val="center"/>
          </w:tcPr>
          <w:p w14:paraId="6D837B04">
            <w:pPr>
              <w:snapToGrid w:val="0"/>
            </w:pPr>
            <w:r>
              <w:rPr>
                <w:rFonts w:ascii="宋体" w:hAnsi="宋体" w:cs="宋体"/>
                <w:color w:val="000000"/>
                <w:sz w:val="11"/>
              </w:rPr>
              <w:t>2040299</w:t>
            </w:r>
          </w:p>
        </w:tc>
        <w:tc>
          <w:tcPr>
            <w:tcW w:w="2080" w:type="dxa"/>
            <w:vAlign w:val="center"/>
          </w:tcPr>
          <w:p w14:paraId="2731930A">
            <w:pPr>
              <w:snapToGrid w:val="0"/>
            </w:pPr>
            <w:r>
              <w:rPr>
                <w:rFonts w:ascii="宋体" w:hAnsi="宋体" w:cs="宋体"/>
                <w:color w:val="000000"/>
                <w:sz w:val="11"/>
              </w:rPr>
              <w:t>其他公安支出</w:t>
            </w:r>
          </w:p>
        </w:tc>
        <w:tc>
          <w:tcPr>
            <w:tcW w:w="960" w:type="dxa"/>
            <w:vAlign w:val="center"/>
          </w:tcPr>
          <w:p w14:paraId="556F0D43">
            <w:pPr>
              <w:snapToGrid w:val="0"/>
              <w:jc w:val="right"/>
            </w:pPr>
            <w:r>
              <w:rPr>
                <w:rFonts w:ascii="宋体" w:hAnsi="宋体" w:cs="宋体"/>
                <w:color w:val="000000"/>
                <w:sz w:val="11"/>
              </w:rPr>
              <w:t>70.20</w:t>
            </w:r>
          </w:p>
        </w:tc>
        <w:tc>
          <w:tcPr>
            <w:tcW w:w="960" w:type="dxa"/>
            <w:vAlign w:val="center"/>
          </w:tcPr>
          <w:p w14:paraId="18097DB1">
            <w:pPr>
              <w:snapToGrid w:val="0"/>
              <w:jc w:val="right"/>
            </w:pPr>
            <w:r>
              <w:rPr>
                <w:rFonts w:ascii="宋体" w:hAnsi="宋体" w:cs="宋体"/>
                <w:color w:val="000000"/>
                <w:sz w:val="11"/>
              </w:rPr>
              <w:t>2.09</w:t>
            </w:r>
          </w:p>
        </w:tc>
        <w:tc>
          <w:tcPr>
            <w:tcW w:w="960" w:type="dxa"/>
            <w:vAlign w:val="center"/>
          </w:tcPr>
          <w:p w14:paraId="39FB6A07">
            <w:pPr>
              <w:snapToGrid w:val="0"/>
              <w:jc w:val="right"/>
            </w:pPr>
            <w:r>
              <w:rPr>
                <w:rFonts w:ascii="宋体" w:hAnsi="宋体" w:cs="宋体"/>
                <w:color w:val="000000"/>
                <w:sz w:val="11"/>
              </w:rPr>
              <w:t>68.11</w:t>
            </w:r>
          </w:p>
        </w:tc>
        <w:tc>
          <w:tcPr>
            <w:tcW w:w="960" w:type="dxa"/>
            <w:vAlign w:val="center"/>
          </w:tcPr>
          <w:p w14:paraId="11C85D0A">
            <w:pPr>
              <w:snapToGrid w:val="0"/>
              <w:jc w:val="right"/>
            </w:pPr>
            <w:r>
              <w:rPr>
                <w:rFonts w:ascii="宋体" w:hAnsi="宋体" w:cs="宋体"/>
                <w:color w:val="000000"/>
                <w:sz w:val="11"/>
              </w:rPr>
              <w:t>0.00</w:t>
            </w:r>
          </w:p>
        </w:tc>
        <w:tc>
          <w:tcPr>
            <w:tcW w:w="960" w:type="dxa"/>
            <w:vAlign w:val="center"/>
          </w:tcPr>
          <w:p w14:paraId="7DAECBC9">
            <w:pPr>
              <w:snapToGrid w:val="0"/>
              <w:jc w:val="right"/>
            </w:pPr>
            <w:r>
              <w:rPr>
                <w:rFonts w:ascii="宋体" w:hAnsi="宋体" w:cs="宋体"/>
                <w:color w:val="000000"/>
                <w:sz w:val="11"/>
              </w:rPr>
              <w:t>0.00</w:t>
            </w:r>
          </w:p>
        </w:tc>
        <w:tc>
          <w:tcPr>
            <w:tcW w:w="886" w:type="dxa"/>
            <w:vAlign w:val="center"/>
          </w:tcPr>
          <w:p w14:paraId="46B2FE95">
            <w:pPr>
              <w:snapToGrid w:val="0"/>
              <w:jc w:val="right"/>
            </w:pPr>
            <w:r>
              <w:rPr>
                <w:rFonts w:ascii="宋体" w:hAnsi="宋体" w:cs="宋体"/>
                <w:color w:val="000000"/>
                <w:sz w:val="11"/>
              </w:rPr>
              <w:t>0.00</w:t>
            </w:r>
          </w:p>
        </w:tc>
      </w:tr>
      <w:tr w14:paraId="76E922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gridSpan w:val="3"/>
            <w:vAlign w:val="center"/>
          </w:tcPr>
          <w:p w14:paraId="5B38098D">
            <w:pPr>
              <w:snapToGrid w:val="0"/>
            </w:pPr>
            <w:r>
              <w:rPr>
                <w:rFonts w:ascii="宋体" w:hAnsi="宋体" w:cs="宋体"/>
                <w:color w:val="000000"/>
                <w:sz w:val="11"/>
              </w:rPr>
              <w:t>208</w:t>
            </w:r>
          </w:p>
        </w:tc>
        <w:tc>
          <w:tcPr>
            <w:tcW w:w="2080" w:type="dxa"/>
            <w:vAlign w:val="center"/>
          </w:tcPr>
          <w:p w14:paraId="00806306">
            <w:pPr>
              <w:snapToGrid w:val="0"/>
            </w:pPr>
            <w:r>
              <w:rPr>
                <w:rFonts w:ascii="宋体" w:hAnsi="宋体" w:cs="宋体"/>
                <w:color w:val="000000"/>
                <w:sz w:val="11"/>
              </w:rPr>
              <w:t>社会保障和就业支出</w:t>
            </w:r>
          </w:p>
        </w:tc>
        <w:tc>
          <w:tcPr>
            <w:tcW w:w="960" w:type="dxa"/>
            <w:vAlign w:val="center"/>
          </w:tcPr>
          <w:p w14:paraId="1625D6FE">
            <w:pPr>
              <w:snapToGrid w:val="0"/>
              <w:jc w:val="right"/>
            </w:pPr>
            <w:r>
              <w:rPr>
                <w:rFonts w:ascii="宋体" w:hAnsi="宋体" w:cs="宋体"/>
                <w:color w:val="000000"/>
                <w:sz w:val="11"/>
              </w:rPr>
              <w:t>32.99</w:t>
            </w:r>
          </w:p>
        </w:tc>
        <w:tc>
          <w:tcPr>
            <w:tcW w:w="960" w:type="dxa"/>
            <w:vAlign w:val="center"/>
          </w:tcPr>
          <w:p w14:paraId="3488AD7D">
            <w:pPr>
              <w:snapToGrid w:val="0"/>
              <w:jc w:val="right"/>
            </w:pPr>
            <w:r>
              <w:rPr>
                <w:rFonts w:ascii="宋体" w:hAnsi="宋体" w:cs="宋体"/>
                <w:color w:val="000000"/>
                <w:sz w:val="11"/>
              </w:rPr>
              <w:t>32.99</w:t>
            </w:r>
          </w:p>
        </w:tc>
        <w:tc>
          <w:tcPr>
            <w:tcW w:w="960" w:type="dxa"/>
            <w:vAlign w:val="center"/>
          </w:tcPr>
          <w:p w14:paraId="0B332BBA">
            <w:pPr>
              <w:snapToGrid w:val="0"/>
              <w:jc w:val="right"/>
            </w:pPr>
            <w:r>
              <w:rPr>
                <w:rFonts w:ascii="宋体" w:hAnsi="宋体" w:cs="宋体"/>
                <w:color w:val="000000"/>
                <w:sz w:val="11"/>
              </w:rPr>
              <w:t>0.00</w:t>
            </w:r>
          </w:p>
        </w:tc>
        <w:tc>
          <w:tcPr>
            <w:tcW w:w="960" w:type="dxa"/>
            <w:vAlign w:val="center"/>
          </w:tcPr>
          <w:p w14:paraId="2EAC13EA">
            <w:pPr>
              <w:snapToGrid w:val="0"/>
              <w:jc w:val="right"/>
            </w:pPr>
            <w:r>
              <w:rPr>
                <w:rFonts w:ascii="宋体" w:hAnsi="宋体" w:cs="宋体"/>
                <w:color w:val="000000"/>
                <w:sz w:val="11"/>
              </w:rPr>
              <w:t>0.00</w:t>
            </w:r>
          </w:p>
        </w:tc>
        <w:tc>
          <w:tcPr>
            <w:tcW w:w="960" w:type="dxa"/>
            <w:vAlign w:val="center"/>
          </w:tcPr>
          <w:p w14:paraId="4302CF77">
            <w:pPr>
              <w:snapToGrid w:val="0"/>
              <w:jc w:val="right"/>
            </w:pPr>
            <w:r>
              <w:rPr>
                <w:rFonts w:ascii="宋体" w:hAnsi="宋体" w:cs="宋体"/>
                <w:color w:val="000000"/>
                <w:sz w:val="11"/>
              </w:rPr>
              <w:t>0.00</w:t>
            </w:r>
          </w:p>
        </w:tc>
        <w:tc>
          <w:tcPr>
            <w:tcW w:w="886" w:type="dxa"/>
            <w:vAlign w:val="center"/>
          </w:tcPr>
          <w:p w14:paraId="09C18A02">
            <w:pPr>
              <w:snapToGrid w:val="0"/>
              <w:jc w:val="right"/>
            </w:pPr>
            <w:r>
              <w:rPr>
                <w:rFonts w:ascii="宋体" w:hAnsi="宋体" w:cs="宋体"/>
                <w:color w:val="000000"/>
                <w:sz w:val="11"/>
              </w:rPr>
              <w:t>0.00</w:t>
            </w:r>
          </w:p>
        </w:tc>
      </w:tr>
      <w:tr w14:paraId="34C7C9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gridSpan w:val="3"/>
            <w:vAlign w:val="center"/>
          </w:tcPr>
          <w:p w14:paraId="64E62561">
            <w:pPr>
              <w:snapToGrid w:val="0"/>
            </w:pPr>
            <w:r>
              <w:rPr>
                <w:rFonts w:ascii="宋体" w:hAnsi="宋体" w:cs="宋体"/>
                <w:color w:val="000000"/>
                <w:sz w:val="11"/>
              </w:rPr>
              <w:t>20805</w:t>
            </w:r>
          </w:p>
        </w:tc>
        <w:tc>
          <w:tcPr>
            <w:tcW w:w="2080" w:type="dxa"/>
            <w:vAlign w:val="center"/>
          </w:tcPr>
          <w:p w14:paraId="4A8C139C">
            <w:pPr>
              <w:snapToGrid w:val="0"/>
            </w:pPr>
            <w:r>
              <w:rPr>
                <w:rFonts w:ascii="宋体" w:hAnsi="宋体" w:cs="宋体"/>
                <w:color w:val="000000"/>
                <w:sz w:val="11"/>
              </w:rPr>
              <w:t>行政事业单位养老支出</w:t>
            </w:r>
          </w:p>
        </w:tc>
        <w:tc>
          <w:tcPr>
            <w:tcW w:w="960" w:type="dxa"/>
            <w:vAlign w:val="center"/>
          </w:tcPr>
          <w:p w14:paraId="6EBF44F6">
            <w:pPr>
              <w:snapToGrid w:val="0"/>
              <w:jc w:val="right"/>
            </w:pPr>
            <w:r>
              <w:rPr>
                <w:rFonts w:ascii="宋体" w:hAnsi="宋体" w:cs="宋体"/>
                <w:color w:val="000000"/>
                <w:sz w:val="11"/>
              </w:rPr>
              <w:t>32.99</w:t>
            </w:r>
          </w:p>
        </w:tc>
        <w:tc>
          <w:tcPr>
            <w:tcW w:w="960" w:type="dxa"/>
            <w:vAlign w:val="center"/>
          </w:tcPr>
          <w:p w14:paraId="1B56AC5D">
            <w:pPr>
              <w:snapToGrid w:val="0"/>
              <w:jc w:val="right"/>
            </w:pPr>
            <w:r>
              <w:rPr>
                <w:rFonts w:ascii="宋体" w:hAnsi="宋体" w:cs="宋体"/>
                <w:color w:val="000000"/>
                <w:sz w:val="11"/>
              </w:rPr>
              <w:t>32.99</w:t>
            </w:r>
          </w:p>
        </w:tc>
        <w:tc>
          <w:tcPr>
            <w:tcW w:w="960" w:type="dxa"/>
            <w:vAlign w:val="center"/>
          </w:tcPr>
          <w:p w14:paraId="27B79166">
            <w:pPr>
              <w:snapToGrid w:val="0"/>
              <w:jc w:val="right"/>
            </w:pPr>
            <w:r>
              <w:rPr>
                <w:rFonts w:ascii="宋体" w:hAnsi="宋体" w:cs="宋体"/>
                <w:color w:val="000000"/>
                <w:sz w:val="11"/>
              </w:rPr>
              <w:t>0.00</w:t>
            </w:r>
          </w:p>
        </w:tc>
        <w:tc>
          <w:tcPr>
            <w:tcW w:w="960" w:type="dxa"/>
            <w:vAlign w:val="center"/>
          </w:tcPr>
          <w:p w14:paraId="5104031D">
            <w:pPr>
              <w:snapToGrid w:val="0"/>
              <w:jc w:val="right"/>
            </w:pPr>
            <w:r>
              <w:rPr>
                <w:rFonts w:ascii="宋体" w:hAnsi="宋体" w:cs="宋体"/>
                <w:color w:val="000000"/>
                <w:sz w:val="11"/>
              </w:rPr>
              <w:t>0.00</w:t>
            </w:r>
          </w:p>
        </w:tc>
        <w:tc>
          <w:tcPr>
            <w:tcW w:w="960" w:type="dxa"/>
            <w:vAlign w:val="center"/>
          </w:tcPr>
          <w:p w14:paraId="59710F74">
            <w:pPr>
              <w:snapToGrid w:val="0"/>
              <w:jc w:val="right"/>
            </w:pPr>
            <w:r>
              <w:rPr>
                <w:rFonts w:ascii="宋体" w:hAnsi="宋体" w:cs="宋体"/>
                <w:color w:val="000000"/>
                <w:sz w:val="11"/>
              </w:rPr>
              <w:t>0.00</w:t>
            </w:r>
          </w:p>
        </w:tc>
        <w:tc>
          <w:tcPr>
            <w:tcW w:w="886" w:type="dxa"/>
            <w:vAlign w:val="center"/>
          </w:tcPr>
          <w:p w14:paraId="61CC46CF">
            <w:pPr>
              <w:snapToGrid w:val="0"/>
              <w:jc w:val="right"/>
            </w:pPr>
            <w:r>
              <w:rPr>
                <w:rFonts w:ascii="宋体" w:hAnsi="宋体" w:cs="宋体"/>
                <w:color w:val="000000"/>
                <w:sz w:val="11"/>
              </w:rPr>
              <w:t>0.00</w:t>
            </w:r>
          </w:p>
        </w:tc>
      </w:tr>
      <w:tr w14:paraId="0A0CDC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gridSpan w:val="3"/>
            <w:vAlign w:val="center"/>
          </w:tcPr>
          <w:p w14:paraId="6BFAF22E">
            <w:pPr>
              <w:snapToGrid w:val="0"/>
            </w:pPr>
            <w:r>
              <w:rPr>
                <w:rFonts w:ascii="宋体" w:hAnsi="宋体" w:cs="宋体"/>
                <w:color w:val="000000"/>
                <w:sz w:val="11"/>
              </w:rPr>
              <w:t>2080505</w:t>
            </w:r>
          </w:p>
        </w:tc>
        <w:tc>
          <w:tcPr>
            <w:tcW w:w="2080" w:type="dxa"/>
            <w:vAlign w:val="center"/>
          </w:tcPr>
          <w:p w14:paraId="3B06F0F6">
            <w:pPr>
              <w:snapToGrid w:val="0"/>
            </w:pPr>
            <w:r>
              <w:rPr>
                <w:rFonts w:ascii="宋体" w:hAnsi="宋体" w:cs="宋体"/>
                <w:color w:val="000000"/>
                <w:sz w:val="11"/>
              </w:rPr>
              <w:t>机关事业单位基本养老保险缴费支出</w:t>
            </w:r>
          </w:p>
        </w:tc>
        <w:tc>
          <w:tcPr>
            <w:tcW w:w="960" w:type="dxa"/>
            <w:vAlign w:val="center"/>
          </w:tcPr>
          <w:p w14:paraId="240A5516">
            <w:pPr>
              <w:snapToGrid w:val="0"/>
              <w:jc w:val="right"/>
            </w:pPr>
            <w:r>
              <w:rPr>
                <w:rFonts w:ascii="宋体" w:hAnsi="宋体" w:cs="宋体"/>
                <w:color w:val="000000"/>
                <w:sz w:val="11"/>
              </w:rPr>
              <w:t>32.99</w:t>
            </w:r>
          </w:p>
        </w:tc>
        <w:tc>
          <w:tcPr>
            <w:tcW w:w="960" w:type="dxa"/>
            <w:vAlign w:val="center"/>
          </w:tcPr>
          <w:p w14:paraId="3B117FDF">
            <w:pPr>
              <w:snapToGrid w:val="0"/>
              <w:jc w:val="right"/>
            </w:pPr>
            <w:r>
              <w:rPr>
                <w:rFonts w:ascii="宋体" w:hAnsi="宋体" w:cs="宋体"/>
                <w:color w:val="000000"/>
                <w:sz w:val="11"/>
              </w:rPr>
              <w:t>32.99</w:t>
            </w:r>
          </w:p>
        </w:tc>
        <w:tc>
          <w:tcPr>
            <w:tcW w:w="960" w:type="dxa"/>
            <w:vAlign w:val="center"/>
          </w:tcPr>
          <w:p w14:paraId="14D5610F">
            <w:pPr>
              <w:snapToGrid w:val="0"/>
              <w:jc w:val="right"/>
            </w:pPr>
            <w:r>
              <w:rPr>
                <w:rFonts w:ascii="宋体" w:hAnsi="宋体" w:cs="宋体"/>
                <w:color w:val="000000"/>
                <w:sz w:val="11"/>
              </w:rPr>
              <w:t>0.00</w:t>
            </w:r>
          </w:p>
        </w:tc>
        <w:tc>
          <w:tcPr>
            <w:tcW w:w="960" w:type="dxa"/>
            <w:vAlign w:val="center"/>
          </w:tcPr>
          <w:p w14:paraId="31792B72">
            <w:pPr>
              <w:snapToGrid w:val="0"/>
              <w:jc w:val="right"/>
            </w:pPr>
            <w:r>
              <w:rPr>
                <w:rFonts w:ascii="宋体" w:hAnsi="宋体" w:cs="宋体"/>
                <w:color w:val="000000"/>
                <w:sz w:val="11"/>
              </w:rPr>
              <w:t>0.00</w:t>
            </w:r>
          </w:p>
        </w:tc>
        <w:tc>
          <w:tcPr>
            <w:tcW w:w="960" w:type="dxa"/>
            <w:vAlign w:val="center"/>
          </w:tcPr>
          <w:p w14:paraId="70AB1A57">
            <w:pPr>
              <w:snapToGrid w:val="0"/>
              <w:jc w:val="right"/>
            </w:pPr>
            <w:r>
              <w:rPr>
                <w:rFonts w:ascii="宋体" w:hAnsi="宋体" w:cs="宋体"/>
                <w:color w:val="000000"/>
                <w:sz w:val="11"/>
              </w:rPr>
              <w:t>0.00</w:t>
            </w:r>
          </w:p>
        </w:tc>
        <w:tc>
          <w:tcPr>
            <w:tcW w:w="886" w:type="dxa"/>
            <w:vAlign w:val="center"/>
          </w:tcPr>
          <w:p w14:paraId="259C8E2E">
            <w:pPr>
              <w:snapToGrid w:val="0"/>
              <w:jc w:val="right"/>
            </w:pPr>
            <w:r>
              <w:rPr>
                <w:rFonts w:ascii="宋体" w:hAnsi="宋体" w:cs="宋体"/>
                <w:color w:val="000000"/>
                <w:sz w:val="11"/>
              </w:rPr>
              <w:t>0.00</w:t>
            </w:r>
          </w:p>
        </w:tc>
      </w:tr>
      <w:tr w14:paraId="2AF942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gridSpan w:val="3"/>
            <w:vAlign w:val="center"/>
          </w:tcPr>
          <w:p w14:paraId="5947E35A">
            <w:pPr>
              <w:snapToGrid w:val="0"/>
            </w:pPr>
            <w:r>
              <w:rPr>
                <w:rFonts w:ascii="宋体" w:hAnsi="宋体" w:cs="宋体"/>
                <w:color w:val="000000"/>
                <w:sz w:val="11"/>
              </w:rPr>
              <w:t>210</w:t>
            </w:r>
          </w:p>
        </w:tc>
        <w:tc>
          <w:tcPr>
            <w:tcW w:w="2080" w:type="dxa"/>
            <w:vAlign w:val="center"/>
          </w:tcPr>
          <w:p w14:paraId="51B4D4D2">
            <w:pPr>
              <w:snapToGrid w:val="0"/>
            </w:pPr>
            <w:r>
              <w:rPr>
                <w:rFonts w:ascii="宋体" w:hAnsi="宋体" w:cs="宋体"/>
                <w:color w:val="000000"/>
                <w:sz w:val="11"/>
              </w:rPr>
              <w:t>卫生健康支出</w:t>
            </w:r>
          </w:p>
        </w:tc>
        <w:tc>
          <w:tcPr>
            <w:tcW w:w="960" w:type="dxa"/>
            <w:vAlign w:val="center"/>
          </w:tcPr>
          <w:p w14:paraId="747F6536">
            <w:pPr>
              <w:snapToGrid w:val="0"/>
              <w:jc w:val="right"/>
            </w:pPr>
            <w:r>
              <w:rPr>
                <w:rFonts w:ascii="宋体" w:hAnsi="宋体" w:cs="宋体"/>
                <w:color w:val="000000"/>
                <w:sz w:val="11"/>
              </w:rPr>
              <w:t>23.20</w:t>
            </w:r>
          </w:p>
        </w:tc>
        <w:tc>
          <w:tcPr>
            <w:tcW w:w="960" w:type="dxa"/>
            <w:vAlign w:val="center"/>
          </w:tcPr>
          <w:p w14:paraId="17E7CDC0">
            <w:pPr>
              <w:snapToGrid w:val="0"/>
              <w:jc w:val="right"/>
            </w:pPr>
            <w:r>
              <w:rPr>
                <w:rFonts w:ascii="宋体" w:hAnsi="宋体" w:cs="宋体"/>
                <w:color w:val="000000"/>
                <w:sz w:val="11"/>
              </w:rPr>
              <w:t>23.20</w:t>
            </w:r>
          </w:p>
        </w:tc>
        <w:tc>
          <w:tcPr>
            <w:tcW w:w="960" w:type="dxa"/>
            <w:vAlign w:val="center"/>
          </w:tcPr>
          <w:p w14:paraId="68CC531A">
            <w:pPr>
              <w:snapToGrid w:val="0"/>
              <w:jc w:val="right"/>
            </w:pPr>
            <w:r>
              <w:rPr>
                <w:rFonts w:ascii="宋体" w:hAnsi="宋体" w:cs="宋体"/>
                <w:color w:val="000000"/>
                <w:sz w:val="11"/>
              </w:rPr>
              <w:t>0.00</w:t>
            </w:r>
          </w:p>
        </w:tc>
        <w:tc>
          <w:tcPr>
            <w:tcW w:w="960" w:type="dxa"/>
            <w:vAlign w:val="center"/>
          </w:tcPr>
          <w:p w14:paraId="41CDC259">
            <w:pPr>
              <w:snapToGrid w:val="0"/>
              <w:jc w:val="right"/>
            </w:pPr>
            <w:r>
              <w:rPr>
                <w:rFonts w:ascii="宋体" w:hAnsi="宋体" w:cs="宋体"/>
                <w:color w:val="000000"/>
                <w:sz w:val="11"/>
              </w:rPr>
              <w:t>0.00</w:t>
            </w:r>
          </w:p>
        </w:tc>
        <w:tc>
          <w:tcPr>
            <w:tcW w:w="960" w:type="dxa"/>
            <w:vAlign w:val="center"/>
          </w:tcPr>
          <w:p w14:paraId="29702B38">
            <w:pPr>
              <w:snapToGrid w:val="0"/>
              <w:jc w:val="right"/>
            </w:pPr>
            <w:r>
              <w:rPr>
                <w:rFonts w:ascii="宋体" w:hAnsi="宋体" w:cs="宋体"/>
                <w:color w:val="000000"/>
                <w:sz w:val="11"/>
              </w:rPr>
              <w:t>0.00</w:t>
            </w:r>
          </w:p>
        </w:tc>
        <w:tc>
          <w:tcPr>
            <w:tcW w:w="886" w:type="dxa"/>
            <w:vAlign w:val="center"/>
          </w:tcPr>
          <w:p w14:paraId="35642F42">
            <w:pPr>
              <w:snapToGrid w:val="0"/>
              <w:jc w:val="right"/>
            </w:pPr>
            <w:r>
              <w:rPr>
                <w:rFonts w:ascii="宋体" w:hAnsi="宋体" w:cs="宋体"/>
                <w:color w:val="000000"/>
                <w:sz w:val="11"/>
              </w:rPr>
              <w:t>0.00</w:t>
            </w:r>
          </w:p>
        </w:tc>
      </w:tr>
      <w:tr w14:paraId="4CA136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gridSpan w:val="3"/>
            <w:vAlign w:val="center"/>
          </w:tcPr>
          <w:p w14:paraId="312E96F5">
            <w:pPr>
              <w:snapToGrid w:val="0"/>
            </w:pPr>
            <w:r>
              <w:rPr>
                <w:rFonts w:ascii="宋体" w:hAnsi="宋体" w:cs="宋体"/>
                <w:color w:val="000000"/>
                <w:sz w:val="11"/>
              </w:rPr>
              <w:t>21011</w:t>
            </w:r>
          </w:p>
        </w:tc>
        <w:tc>
          <w:tcPr>
            <w:tcW w:w="2080" w:type="dxa"/>
            <w:vAlign w:val="center"/>
          </w:tcPr>
          <w:p w14:paraId="73B19EF0">
            <w:pPr>
              <w:snapToGrid w:val="0"/>
            </w:pPr>
            <w:r>
              <w:rPr>
                <w:rFonts w:ascii="宋体" w:hAnsi="宋体" w:cs="宋体"/>
                <w:color w:val="000000"/>
                <w:sz w:val="11"/>
              </w:rPr>
              <w:t>行政事业单位医疗</w:t>
            </w:r>
          </w:p>
        </w:tc>
        <w:tc>
          <w:tcPr>
            <w:tcW w:w="960" w:type="dxa"/>
            <w:vAlign w:val="center"/>
          </w:tcPr>
          <w:p w14:paraId="3AACA89C">
            <w:pPr>
              <w:snapToGrid w:val="0"/>
              <w:jc w:val="right"/>
            </w:pPr>
            <w:r>
              <w:rPr>
                <w:rFonts w:ascii="宋体" w:hAnsi="宋体" w:cs="宋体"/>
                <w:color w:val="000000"/>
                <w:sz w:val="11"/>
              </w:rPr>
              <w:t>23.20</w:t>
            </w:r>
          </w:p>
        </w:tc>
        <w:tc>
          <w:tcPr>
            <w:tcW w:w="960" w:type="dxa"/>
            <w:vAlign w:val="center"/>
          </w:tcPr>
          <w:p w14:paraId="445336F3">
            <w:pPr>
              <w:snapToGrid w:val="0"/>
              <w:jc w:val="right"/>
            </w:pPr>
            <w:r>
              <w:rPr>
                <w:rFonts w:ascii="宋体" w:hAnsi="宋体" w:cs="宋体"/>
                <w:color w:val="000000"/>
                <w:sz w:val="11"/>
              </w:rPr>
              <w:t>23.20</w:t>
            </w:r>
          </w:p>
        </w:tc>
        <w:tc>
          <w:tcPr>
            <w:tcW w:w="960" w:type="dxa"/>
            <w:vAlign w:val="center"/>
          </w:tcPr>
          <w:p w14:paraId="5C20DEDA">
            <w:pPr>
              <w:snapToGrid w:val="0"/>
              <w:jc w:val="right"/>
            </w:pPr>
            <w:r>
              <w:rPr>
                <w:rFonts w:ascii="宋体" w:hAnsi="宋体" w:cs="宋体"/>
                <w:color w:val="000000"/>
                <w:sz w:val="11"/>
              </w:rPr>
              <w:t>0.00</w:t>
            </w:r>
          </w:p>
        </w:tc>
        <w:tc>
          <w:tcPr>
            <w:tcW w:w="960" w:type="dxa"/>
            <w:vAlign w:val="center"/>
          </w:tcPr>
          <w:p w14:paraId="02C5DB8D">
            <w:pPr>
              <w:snapToGrid w:val="0"/>
              <w:jc w:val="right"/>
            </w:pPr>
            <w:r>
              <w:rPr>
                <w:rFonts w:ascii="宋体" w:hAnsi="宋体" w:cs="宋体"/>
                <w:color w:val="000000"/>
                <w:sz w:val="11"/>
              </w:rPr>
              <w:t>0.00</w:t>
            </w:r>
          </w:p>
        </w:tc>
        <w:tc>
          <w:tcPr>
            <w:tcW w:w="960" w:type="dxa"/>
            <w:vAlign w:val="center"/>
          </w:tcPr>
          <w:p w14:paraId="6CD4F35D">
            <w:pPr>
              <w:snapToGrid w:val="0"/>
              <w:jc w:val="right"/>
            </w:pPr>
            <w:r>
              <w:rPr>
                <w:rFonts w:ascii="宋体" w:hAnsi="宋体" w:cs="宋体"/>
                <w:color w:val="000000"/>
                <w:sz w:val="11"/>
              </w:rPr>
              <w:t>0.00</w:t>
            </w:r>
          </w:p>
        </w:tc>
        <w:tc>
          <w:tcPr>
            <w:tcW w:w="886" w:type="dxa"/>
            <w:vAlign w:val="center"/>
          </w:tcPr>
          <w:p w14:paraId="0A7CCA2E">
            <w:pPr>
              <w:snapToGrid w:val="0"/>
              <w:jc w:val="right"/>
            </w:pPr>
            <w:r>
              <w:rPr>
                <w:rFonts w:ascii="宋体" w:hAnsi="宋体" w:cs="宋体"/>
                <w:color w:val="000000"/>
                <w:sz w:val="11"/>
              </w:rPr>
              <w:t>0.00</w:t>
            </w:r>
          </w:p>
        </w:tc>
      </w:tr>
      <w:tr w14:paraId="3809BE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gridSpan w:val="3"/>
            <w:vAlign w:val="center"/>
          </w:tcPr>
          <w:p w14:paraId="410BD782">
            <w:pPr>
              <w:snapToGrid w:val="0"/>
            </w:pPr>
            <w:r>
              <w:rPr>
                <w:rFonts w:ascii="宋体" w:hAnsi="宋体" w:cs="宋体"/>
                <w:color w:val="000000"/>
                <w:sz w:val="11"/>
              </w:rPr>
              <w:t>2101101</w:t>
            </w:r>
          </w:p>
        </w:tc>
        <w:tc>
          <w:tcPr>
            <w:tcW w:w="2080" w:type="dxa"/>
            <w:vAlign w:val="center"/>
          </w:tcPr>
          <w:p w14:paraId="7CF466A4">
            <w:pPr>
              <w:snapToGrid w:val="0"/>
            </w:pPr>
            <w:r>
              <w:rPr>
                <w:rFonts w:ascii="宋体" w:hAnsi="宋体" w:cs="宋体"/>
                <w:color w:val="000000"/>
                <w:sz w:val="11"/>
              </w:rPr>
              <w:t>行政单位医疗</w:t>
            </w:r>
          </w:p>
        </w:tc>
        <w:tc>
          <w:tcPr>
            <w:tcW w:w="960" w:type="dxa"/>
            <w:vAlign w:val="center"/>
          </w:tcPr>
          <w:p w14:paraId="4151E5E1">
            <w:pPr>
              <w:snapToGrid w:val="0"/>
              <w:jc w:val="right"/>
            </w:pPr>
            <w:r>
              <w:rPr>
                <w:rFonts w:ascii="宋体" w:hAnsi="宋体" w:cs="宋体"/>
                <w:color w:val="000000"/>
                <w:sz w:val="11"/>
              </w:rPr>
              <w:t>13.80</w:t>
            </w:r>
          </w:p>
        </w:tc>
        <w:tc>
          <w:tcPr>
            <w:tcW w:w="960" w:type="dxa"/>
            <w:vAlign w:val="center"/>
          </w:tcPr>
          <w:p w14:paraId="294DEF80">
            <w:pPr>
              <w:snapToGrid w:val="0"/>
              <w:jc w:val="right"/>
            </w:pPr>
            <w:r>
              <w:rPr>
                <w:rFonts w:ascii="宋体" w:hAnsi="宋体" w:cs="宋体"/>
                <w:color w:val="000000"/>
                <w:sz w:val="11"/>
              </w:rPr>
              <w:t>13.80</w:t>
            </w:r>
          </w:p>
        </w:tc>
        <w:tc>
          <w:tcPr>
            <w:tcW w:w="960" w:type="dxa"/>
            <w:vAlign w:val="center"/>
          </w:tcPr>
          <w:p w14:paraId="43DB7013">
            <w:pPr>
              <w:snapToGrid w:val="0"/>
              <w:jc w:val="right"/>
            </w:pPr>
            <w:r>
              <w:rPr>
                <w:rFonts w:ascii="宋体" w:hAnsi="宋体" w:cs="宋体"/>
                <w:color w:val="000000"/>
                <w:sz w:val="11"/>
              </w:rPr>
              <w:t>0.00</w:t>
            </w:r>
          </w:p>
        </w:tc>
        <w:tc>
          <w:tcPr>
            <w:tcW w:w="960" w:type="dxa"/>
            <w:vAlign w:val="center"/>
          </w:tcPr>
          <w:p w14:paraId="2C4C0B62">
            <w:pPr>
              <w:snapToGrid w:val="0"/>
              <w:jc w:val="right"/>
            </w:pPr>
            <w:r>
              <w:rPr>
                <w:rFonts w:ascii="宋体" w:hAnsi="宋体" w:cs="宋体"/>
                <w:color w:val="000000"/>
                <w:sz w:val="11"/>
              </w:rPr>
              <w:t>0.00</w:t>
            </w:r>
          </w:p>
        </w:tc>
        <w:tc>
          <w:tcPr>
            <w:tcW w:w="960" w:type="dxa"/>
            <w:vAlign w:val="center"/>
          </w:tcPr>
          <w:p w14:paraId="4701C2D0">
            <w:pPr>
              <w:snapToGrid w:val="0"/>
              <w:jc w:val="right"/>
            </w:pPr>
            <w:r>
              <w:rPr>
                <w:rFonts w:ascii="宋体" w:hAnsi="宋体" w:cs="宋体"/>
                <w:color w:val="000000"/>
                <w:sz w:val="11"/>
              </w:rPr>
              <w:t>0.00</w:t>
            </w:r>
          </w:p>
        </w:tc>
        <w:tc>
          <w:tcPr>
            <w:tcW w:w="886" w:type="dxa"/>
            <w:vAlign w:val="center"/>
          </w:tcPr>
          <w:p w14:paraId="539B7BB0">
            <w:pPr>
              <w:snapToGrid w:val="0"/>
              <w:jc w:val="right"/>
            </w:pPr>
            <w:r>
              <w:rPr>
                <w:rFonts w:ascii="宋体" w:hAnsi="宋体" w:cs="宋体"/>
                <w:color w:val="000000"/>
                <w:sz w:val="11"/>
              </w:rPr>
              <w:t>0.00</w:t>
            </w:r>
          </w:p>
        </w:tc>
      </w:tr>
      <w:tr w14:paraId="5EB04D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gridSpan w:val="3"/>
            <w:vAlign w:val="center"/>
          </w:tcPr>
          <w:p w14:paraId="3FA97F1E">
            <w:pPr>
              <w:snapToGrid w:val="0"/>
            </w:pPr>
            <w:r>
              <w:rPr>
                <w:rFonts w:ascii="宋体" w:hAnsi="宋体" w:cs="宋体"/>
                <w:color w:val="000000"/>
                <w:sz w:val="11"/>
              </w:rPr>
              <w:t>2101103</w:t>
            </w:r>
          </w:p>
        </w:tc>
        <w:tc>
          <w:tcPr>
            <w:tcW w:w="2080" w:type="dxa"/>
            <w:vAlign w:val="center"/>
          </w:tcPr>
          <w:p w14:paraId="2F7E97C4">
            <w:pPr>
              <w:snapToGrid w:val="0"/>
            </w:pPr>
            <w:r>
              <w:rPr>
                <w:rFonts w:ascii="宋体" w:hAnsi="宋体" w:cs="宋体"/>
                <w:color w:val="000000"/>
                <w:sz w:val="11"/>
              </w:rPr>
              <w:t>公务员医疗补助</w:t>
            </w:r>
          </w:p>
        </w:tc>
        <w:tc>
          <w:tcPr>
            <w:tcW w:w="960" w:type="dxa"/>
            <w:vAlign w:val="center"/>
          </w:tcPr>
          <w:p w14:paraId="16EFCEA5">
            <w:pPr>
              <w:snapToGrid w:val="0"/>
              <w:jc w:val="right"/>
            </w:pPr>
            <w:r>
              <w:rPr>
                <w:rFonts w:ascii="宋体" w:hAnsi="宋体" w:cs="宋体"/>
                <w:color w:val="000000"/>
                <w:sz w:val="11"/>
              </w:rPr>
              <w:t>8.58</w:t>
            </w:r>
          </w:p>
        </w:tc>
        <w:tc>
          <w:tcPr>
            <w:tcW w:w="960" w:type="dxa"/>
            <w:vAlign w:val="center"/>
          </w:tcPr>
          <w:p w14:paraId="578F8EAA">
            <w:pPr>
              <w:snapToGrid w:val="0"/>
              <w:jc w:val="right"/>
            </w:pPr>
            <w:r>
              <w:rPr>
                <w:rFonts w:ascii="宋体" w:hAnsi="宋体" w:cs="宋体"/>
                <w:color w:val="000000"/>
                <w:sz w:val="11"/>
              </w:rPr>
              <w:t>8.58</w:t>
            </w:r>
          </w:p>
        </w:tc>
        <w:tc>
          <w:tcPr>
            <w:tcW w:w="960" w:type="dxa"/>
            <w:vAlign w:val="center"/>
          </w:tcPr>
          <w:p w14:paraId="4B7E40F5">
            <w:pPr>
              <w:snapToGrid w:val="0"/>
              <w:jc w:val="right"/>
            </w:pPr>
            <w:r>
              <w:rPr>
                <w:rFonts w:ascii="宋体" w:hAnsi="宋体" w:cs="宋体"/>
                <w:color w:val="000000"/>
                <w:sz w:val="11"/>
              </w:rPr>
              <w:t>0.00</w:t>
            </w:r>
          </w:p>
        </w:tc>
        <w:tc>
          <w:tcPr>
            <w:tcW w:w="960" w:type="dxa"/>
            <w:vAlign w:val="center"/>
          </w:tcPr>
          <w:p w14:paraId="28C2906D">
            <w:pPr>
              <w:snapToGrid w:val="0"/>
              <w:jc w:val="right"/>
            </w:pPr>
            <w:r>
              <w:rPr>
                <w:rFonts w:ascii="宋体" w:hAnsi="宋体" w:cs="宋体"/>
                <w:color w:val="000000"/>
                <w:sz w:val="11"/>
              </w:rPr>
              <w:t>0.00</w:t>
            </w:r>
          </w:p>
        </w:tc>
        <w:tc>
          <w:tcPr>
            <w:tcW w:w="960" w:type="dxa"/>
            <w:vAlign w:val="center"/>
          </w:tcPr>
          <w:p w14:paraId="1308C0C2">
            <w:pPr>
              <w:snapToGrid w:val="0"/>
              <w:jc w:val="right"/>
            </w:pPr>
            <w:r>
              <w:rPr>
                <w:rFonts w:ascii="宋体" w:hAnsi="宋体" w:cs="宋体"/>
                <w:color w:val="000000"/>
                <w:sz w:val="11"/>
              </w:rPr>
              <w:t>0.00</w:t>
            </w:r>
          </w:p>
        </w:tc>
        <w:tc>
          <w:tcPr>
            <w:tcW w:w="886" w:type="dxa"/>
            <w:vAlign w:val="center"/>
          </w:tcPr>
          <w:p w14:paraId="1BF0028A">
            <w:pPr>
              <w:snapToGrid w:val="0"/>
              <w:jc w:val="right"/>
            </w:pPr>
            <w:r>
              <w:rPr>
                <w:rFonts w:ascii="宋体" w:hAnsi="宋体" w:cs="宋体"/>
                <w:color w:val="000000"/>
                <w:sz w:val="11"/>
              </w:rPr>
              <w:t>0.00</w:t>
            </w:r>
          </w:p>
        </w:tc>
      </w:tr>
      <w:tr w14:paraId="49EFD8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gridSpan w:val="3"/>
            <w:vAlign w:val="center"/>
          </w:tcPr>
          <w:p w14:paraId="57B5A5B9">
            <w:pPr>
              <w:snapToGrid w:val="0"/>
            </w:pPr>
            <w:r>
              <w:rPr>
                <w:rFonts w:ascii="宋体" w:hAnsi="宋体" w:cs="宋体"/>
                <w:color w:val="000000"/>
                <w:sz w:val="11"/>
              </w:rPr>
              <w:t>2101199</w:t>
            </w:r>
          </w:p>
        </w:tc>
        <w:tc>
          <w:tcPr>
            <w:tcW w:w="2080" w:type="dxa"/>
            <w:vAlign w:val="center"/>
          </w:tcPr>
          <w:p w14:paraId="7946D7F5">
            <w:pPr>
              <w:snapToGrid w:val="0"/>
            </w:pPr>
            <w:r>
              <w:rPr>
                <w:rFonts w:ascii="宋体" w:hAnsi="宋体" w:cs="宋体"/>
                <w:color w:val="000000"/>
                <w:sz w:val="11"/>
              </w:rPr>
              <w:t>其他行政事业单位医疗支出</w:t>
            </w:r>
          </w:p>
        </w:tc>
        <w:tc>
          <w:tcPr>
            <w:tcW w:w="960" w:type="dxa"/>
            <w:vAlign w:val="center"/>
          </w:tcPr>
          <w:p w14:paraId="6980A14F">
            <w:pPr>
              <w:snapToGrid w:val="0"/>
              <w:jc w:val="right"/>
            </w:pPr>
            <w:r>
              <w:rPr>
                <w:rFonts w:ascii="宋体" w:hAnsi="宋体" w:cs="宋体"/>
                <w:color w:val="000000"/>
                <w:sz w:val="11"/>
              </w:rPr>
              <w:t>0.82</w:t>
            </w:r>
          </w:p>
        </w:tc>
        <w:tc>
          <w:tcPr>
            <w:tcW w:w="960" w:type="dxa"/>
            <w:vAlign w:val="center"/>
          </w:tcPr>
          <w:p w14:paraId="5B4D9648">
            <w:pPr>
              <w:snapToGrid w:val="0"/>
              <w:jc w:val="right"/>
            </w:pPr>
            <w:r>
              <w:rPr>
                <w:rFonts w:ascii="宋体" w:hAnsi="宋体" w:cs="宋体"/>
                <w:color w:val="000000"/>
                <w:sz w:val="11"/>
              </w:rPr>
              <w:t>0.82</w:t>
            </w:r>
          </w:p>
        </w:tc>
        <w:tc>
          <w:tcPr>
            <w:tcW w:w="960" w:type="dxa"/>
            <w:vAlign w:val="center"/>
          </w:tcPr>
          <w:p w14:paraId="54C5ED1F">
            <w:pPr>
              <w:snapToGrid w:val="0"/>
              <w:jc w:val="right"/>
            </w:pPr>
            <w:r>
              <w:rPr>
                <w:rFonts w:ascii="宋体" w:hAnsi="宋体" w:cs="宋体"/>
                <w:color w:val="000000"/>
                <w:sz w:val="11"/>
              </w:rPr>
              <w:t>0.00</w:t>
            </w:r>
          </w:p>
        </w:tc>
        <w:tc>
          <w:tcPr>
            <w:tcW w:w="960" w:type="dxa"/>
            <w:vAlign w:val="center"/>
          </w:tcPr>
          <w:p w14:paraId="2C90A435">
            <w:pPr>
              <w:snapToGrid w:val="0"/>
              <w:jc w:val="right"/>
            </w:pPr>
            <w:r>
              <w:rPr>
                <w:rFonts w:ascii="宋体" w:hAnsi="宋体" w:cs="宋体"/>
                <w:color w:val="000000"/>
                <w:sz w:val="11"/>
              </w:rPr>
              <w:t>0.00</w:t>
            </w:r>
          </w:p>
        </w:tc>
        <w:tc>
          <w:tcPr>
            <w:tcW w:w="960" w:type="dxa"/>
            <w:vAlign w:val="center"/>
          </w:tcPr>
          <w:p w14:paraId="6EB98282">
            <w:pPr>
              <w:snapToGrid w:val="0"/>
              <w:jc w:val="right"/>
            </w:pPr>
            <w:r>
              <w:rPr>
                <w:rFonts w:ascii="宋体" w:hAnsi="宋体" w:cs="宋体"/>
                <w:color w:val="000000"/>
                <w:sz w:val="11"/>
              </w:rPr>
              <w:t>0.00</w:t>
            </w:r>
          </w:p>
        </w:tc>
        <w:tc>
          <w:tcPr>
            <w:tcW w:w="886" w:type="dxa"/>
            <w:vAlign w:val="center"/>
          </w:tcPr>
          <w:p w14:paraId="2428FA38">
            <w:pPr>
              <w:snapToGrid w:val="0"/>
              <w:jc w:val="right"/>
            </w:pPr>
            <w:r>
              <w:rPr>
                <w:rFonts w:ascii="宋体" w:hAnsi="宋体" w:cs="宋体"/>
                <w:color w:val="000000"/>
                <w:sz w:val="11"/>
              </w:rPr>
              <w:t>0.00</w:t>
            </w:r>
          </w:p>
        </w:tc>
      </w:tr>
      <w:tr w14:paraId="3385A2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gridSpan w:val="3"/>
            <w:vAlign w:val="center"/>
          </w:tcPr>
          <w:p w14:paraId="5D601FF4">
            <w:pPr>
              <w:snapToGrid w:val="0"/>
            </w:pPr>
            <w:r>
              <w:rPr>
                <w:rFonts w:ascii="宋体" w:hAnsi="宋体" w:cs="宋体"/>
                <w:color w:val="000000"/>
                <w:sz w:val="11"/>
              </w:rPr>
              <w:t>221</w:t>
            </w:r>
          </w:p>
        </w:tc>
        <w:tc>
          <w:tcPr>
            <w:tcW w:w="2080" w:type="dxa"/>
            <w:vAlign w:val="center"/>
          </w:tcPr>
          <w:p w14:paraId="26320EDB">
            <w:pPr>
              <w:snapToGrid w:val="0"/>
            </w:pPr>
            <w:r>
              <w:rPr>
                <w:rFonts w:ascii="宋体" w:hAnsi="宋体" w:cs="宋体"/>
                <w:color w:val="000000"/>
                <w:sz w:val="11"/>
              </w:rPr>
              <w:t>住房保障支出</w:t>
            </w:r>
          </w:p>
        </w:tc>
        <w:tc>
          <w:tcPr>
            <w:tcW w:w="960" w:type="dxa"/>
            <w:vAlign w:val="center"/>
          </w:tcPr>
          <w:p w14:paraId="1B63DE4A">
            <w:pPr>
              <w:snapToGrid w:val="0"/>
              <w:jc w:val="right"/>
            </w:pPr>
            <w:r>
              <w:rPr>
                <w:rFonts w:ascii="宋体" w:hAnsi="宋体" w:cs="宋体"/>
                <w:color w:val="000000"/>
                <w:sz w:val="11"/>
              </w:rPr>
              <w:t>25.40</w:t>
            </w:r>
          </w:p>
        </w:tc>
        <w:tc>
          <w:tcPr>
            <w:tcW w:w="960" w:type="dxa"/>
            <w:vAlign w:val="center"/>
          </w:tcPr>
          <w:p w14:paraId="0D2B2844">
            <w:pPr>
              <w:snapToGrid w:val="0"/>
              <w:jc w:val="right"/>
            </w:pPr>
            <w:r>
              <w:rPr>
                <w:rFonts w:ascii="宋体" w:hAnsi="宋体" w:cs="宋体"/>
                <w:color w:val="000000"/>
                <w:sz w:val="11"/>
              </w:rPr>
              <w:t>25.40</w:t>
            </w:r>
          </w:p>
        </w:tc>
        <w:tc>
          <w:tcPr>
            <w:tcW w:w="960" w:type="dxa"/>
            <w:vAlign w:val="center"/>
          </w:tcPr>
          <w:p w14:paraId="3F027F5B">
            <w:pPr>
              <w:snapToGrid w:val="0"/>
              <w:jc w:val="right"/>
            </w:pPr>
            <w:r>
              <w:rPr>
                <w:rFonts w:ascii="宋体" w:hAnsi="宋体" w:cs="宋体"/>
                <w:color w:val="000000"/>
                <w:sz w:val="11"/>
              </w:rPr>
              <w:t>0.00</w:t>
            </w:r>
          </w:p>
        </w:tc>
        <w:tc>
          <w:tcPr>
            <w:tcW w:w="960" w:type="dxa"/>
            <w:vAlign w:val="center"/>
          </w:tcPr>
          <w:p w14:paraId="413D6035">
            <w:pPr>
              <w:snapToGrid w:val="0"/>
              <w:jc w:val="right"/>
            </w:pPr>
            <w:r>
              <w:rPr>
                <w:rFonts w:ascii="宋体" w:hAnsi="宋体" w:cs="宋体"/>
                <w:color w:val="000000"/>
                <w:sz w:val="11"/>
              </w:rPr>
              <w:t>0.00</w:t>
            </w:r>
          </w:p>
        </w:tc>
        <w:tc>
          <w:tcPr>
            <w:tcW w:w="960" w:type="dxa"/>
            <w:vAlign w:val="center"/>
          </w:tcPr>
          <w:p w14:paraId="17DB5034">
            <w:pPr>
              <w:snapToGrid w:val="0"/>
              <w:jc w:val="right"/>
            </w:pPr>
            <w:r>
              <w:rPr>
                <w:rFonts w:ascii="宋体" w:hAnsi="宋体" w:cs="宋体"/>
                <w:color w:val="000000"/>
                <w:sz w:val="11"/>
              </w:rPr>
              <w:t>0.00</w:t>
            </w:r>
          </w:p>
        </w:tc>
        <w:tc>
          <w:tcPr>
            <w:tcW w:w="886" w:type="dxa"/>
            <w:vAlign w:val="center"/>
          </w:tcPr>
          <w:p w14:paraId="5C4FC45A">
            <w:pPr>
              <w:snapToGrid w:val="0"/>
              <w:jc w:val="right"/>
            </w:pPr>
            <w:r>
              <w:rPr>
                <w:rFonts w:ascii="宋体" w:hAnsi="宋体" w:cs="宋体"/>
                <w:color w:val="000000"/>
                <w:sz w:val="11"/>
              </w:rPr>
              <w:t>0.00</w:t>
            </w:r>
          </w:p>
        </w:tc>
      </w:tr>
      <w:tr w14:paraId="08DE43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gridSpan w:val="3"/>
            <w:vAlign w:val="center"/>
          </w:tcPr>
          <w:p w14:paraId="77E2F08D">
            <w:pPr>
              <w:snapToGrid w:val="0"/>
            </w:pPr>
            <w:r>
              <w:rPr>
                <w:rFonts w:ascii="宋体" w:hAnsi="宋体" w:cs="宋体"/>
                <w:color w:val="000000"/>
                <w:sz w:val="11"/>
              </w:rPr>
              <w:t>22102</w:t>
            </w:r>
          </w:p>
        </w:tc>
        <w:tc>
          <w:tcPr>
            <w:tcW w:w="2080" w:type="dxa"/>
            <w:vAlign w:val="center"/>
          </w:tcPr>
          <w:p w14:paraId="75161197">
            <w:pPr>
              <w:snapToGrid w:val="0"/>
            </w:pPr>
            <w:r>
              <w:rPr>
                <w:rFonts w:ascii="宋体" w:hAnsi="宋体" w:cs="宋体"/>
                <w:color w:val="000000"/>
                <w:sz w:val="11"/>
              </w:rPr>
              <w:t>住房改革支出</w:t>
            </w:r>
          </w:p>
        </w:tc>
        <w:tc>
          <w:tcPr>
            <w:tcW w:w="960" w:type="dxa"/>
            <w:vAlign w:val="center"/>
          </w:tcPr>
          <w:p w14:paraId="7AF83EF3">
            <w:pPr>
              <w:snapToGrid w:val="0"/>
              <w:jc w:val="right"/>
            </w:pPr>
            <w:r>
              <w:rPr>
                <w:rFonts w:ascii="宋体" w:hAnsi="宋体" w:cs="宋体"/>
                <w:color w:val="000000"/>
                <w:sz w:val="11"/>
              </w:rPr>
              <w:t>25.40</w:t>
            </w:r>
          </w:p>
        </w:tc>
        <w:tc>
          <w:tcPr>
            <w:tcW w:w="960" w:type="dxa"/>
            <w:vAlign w:val="center"/>
          </w:tcPr>
          <w:p w14:paraId="57B5AD3B">
            <w:pPr>
              <w:snapToGrid w:val="0"/>
              <w:jc w:val="right"/>
            </w:pPr>
            <w:r>
              <w:rPr>
                <w:rFonts w:ascii="宋体" w:hAnsi="宋体" w:cs="宋体"/>
                <w:color w:val="000000"/>
                <w:sz w:val="11"/>
              </w:rPr>
              <w:t>25.40</w:t>
            </w:r>
          </w:p>
        </w:tc>
        <w:tc>
          <w:tcPr>
            <w:tcW w:w="960" w:type="dxa"/>
            <w:vAlign w:val="center"/>
          </w:tcPr>
          <w:p w14:paraId="37936A27">
            <w:pPr>
              <w:snapToGrid w:val="0"/>
              <w:jc w:val="right"/>
            </w:pPr>
            <w:r>
              <w:rPr>
                <w:rFonts w:ascii="宋体" w:hAnsi="宋体" w:cs="宋体"/>
                <w:color w:val="000000"/>
                <w:sz w:val="11"/>
              </w:rPr>
              <w:t>0.00</w:t>
            </w:r>
          </w:p>
        </w:tc>
        <w:tc>
          <w:tcPr>
            <w:tcW w:w="960" w:type="dxa"/>
            <w:vAlign w:val="center"/>
          </w:tcPr>
          <w:p w14:paraId="36BCC48D">
            <w:pPr>
              <w:snapToGrid w:val="0"/>
              <w:jc w:val="right"/>
            </w:pPr>
            <w:r>
              <w:rPr>
                <w:rFonts w:ascii="宋体" w:hAnsi="宋体" w:cs="宋体"/>
                <w:color w:val="000000"/>
                <w:sz w:val="11"/>
              </w:rPr>
              <w:t>0.00</w:t>
            </w:r>
          </w:p>
        </w:tc>
        <w:tc>
          <w:tcPr>
            <w:tcW w:w="960" w:type="dxa"/>
            <w:vAlign w:val="center"/>
          </w:tcPr>
          <w:p w14:paraId="2C3A5DC9">
            <w:pPr>
              <w:snapToGrid w:val="0"/>
              <w:jc w:val="right"/>
            </w:pPr>
            <w:r>
              <w:rPr>
                <w:rFonts w:ascii="宋体" w:hAnsi="宋体" w:cs="宋体"/>
                <w:color w:val="000000"/>
                <w:sz w:val="11"/>
              </w:rPr>
              <w:t>0.00</w:t>
            </w:r>
          </w:p>
        </w:tc>
        <w:tc>
          <w:tcPr>
            <w:tcW w:w="886" w:type="dxa"/>
            <w:vAlign w:val="center"/>
          </w:tcPr>
          <w:p w14:paraId="760A7074">
            <w:pPr>
              <w:snapToGrid w:val="0"/>
              <w:jc w:val="right"/>
            </w:pPr>
            <w:r>
              <w:rPr>
                <w:rFonts w:ascii="宋体" w:hAnsi="宋体" w:cs="宋体"/>
                <w:color w:val="000000"/>
                <w:sz w:val="11"/>
              </w:rPr>
              <w:t>0.00</w:t>
            </w:r>
          </w:p>
        </w:tc>
      </w:tr>
      <w:tr w14:paraId="3FEBBD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gridSpan w:val="3"/>
            <w:vAlign w:val="center"/>
          </w:tcPr>
          <w:p w14:paraId="5DC5AD78">
            <w:pPr>
              <w:snapToGrid w:val="0"/>
            </w:pPr>
            <w:r>
              <w:rPr>
                <w:rFonts w:ascii="宋体" w:hAnsi="宋体" w:cs="宋体"/>
                <w:color w:val="000000"/>
                <w:sz w:val="11"/>
              </w:rPr>
              <w:t>2210201</w:t>
            </w:r>
          </w:p>
        </w:tc>
        <w:tc>
          <w:tcPr>
            <w:tcW w:w="2080" w:type="dxa"/>
            <w:vAlign w:val="center"/>
          </w:tcPr>
          <w:p w14:paraId="69939F47">
            <w:pPr>
              <w:snapToGrid w:val="0"/>
            </w:pPr>
            <w:r>
              <w:rPr>
                <w:rFonts w:ascii="宋体" w:hAnsi="宋体" w:cs="宋体"/>
                <w:color w:val="000000"/>
                <w:sz w:val="11"/>
              </w:rPr>
              <w:t>住房公积金</w:t>
            </w:r>
          </w:p>
        </w:tc>
        <w:tc>
          <w:tcPr>
            <w:tcW w:w="960" w:type="dxa"/>
            <w:vAlign w:val="center"/>
          </w:tcPr>
          <w:p w14:paraId="3A082FEA">
            <w:pPr>
              <w:snapToGrid w:val="0"/>
              <w:jc w:val="right"/>
            </w:pPr>
            <w:r>
              <w:rPr>
                <w:rFonts w:ascii="宋体" w:hAnsi="宋体" w:cs="宋体"/>
                <w:color w:val="000000"/>
                <w:sz w:val="11"/>
              </w:rPr>
              <w:t>25.40</w:t>
            </w:r>
          </w:p>
        </w:tc>
        <w:tc>
          <w:tcPr>
            <w:tcW w:w="960" w:type="dxa"/>
            <w:vAlign w:val="center"/>
          </w:tcPr>
          <w:p w14:paraId="3B5A6BAF">
            <w:pPr>
              <w:snapToGrid w:val="0"/>
              <w:jc w:val="right"/>
            </w:pPr>
            <w:r>
              <w:rPr>
                <w:rFonts w:ascii="宋体" w:hAnsi="宋体" w:cs="宋体"/>
                <w:color w:val="000000"/>
                <w:sz w:val="11"/>
              </w:rPr>
              <w:t>25.40</w:t>
            </w:r>
          </w:p>
        </w:tc>
        <w:tc>
          <w:tcPr>
            <w:tcW w:w="960" w:type="dxa"/>
            <w:vAlign w:val="center"/>
          </w:tcPr>
          <w:p w14:paraId="3DE42641">
            <w:pPr>
              <w:snapToGrid w:val="0"/>
              <w:jc w:val="right"/>
            </w:pPr>
            <w:r>
              <w:rPr>
                <w:rFonts w:ascii="宋体" w:hAnsi="宋体" w:cs="宋体"/>
                <w:color w:val="000000"/>
                <w:sz w:val="11"/>
              </w:rPr>
              <w:t>0.00</w:t>
            </w:r>
          </w:p>
        </w:tc>
        <w:tc>
          <w:tcPr>
            <w:tcW w:w="960" w:type="dxa"/>
            <w:vAlign w:val="center"/>
          </w:tcPr>
          <w:p w14:paraId="76CCB4FF">
            <w:pPr>
              <w:snapToGrid w:val="0"/>
              <w:jc w:val="right"/>
            </w:pPr>
            <w:r>
              <w:rPr>
                <w:rFonts w:ascii="宋体" w:hAnsi="宋体" w:cs="宋体"/>
                <w:color w:val="000000"/>
                <w:sz w:val="11"/>
              </w:rPr>
              <w:t>0.00</w:t>
            </w:r>
          </w:p>
        </w:tc>
        <w:tc>
          <w:tcPr>
            <w:tcW w:w="960" w:type="dxa"/>
            <w:vAlign w:val="center"/>
          </w:tcPr>
          <w:p w14:paraId="7EB887AE">
            <w:pPr>
              <w:snapToGrid w:val="0"/>
              <w:jc w:val="right"/>
            </w:pPr>
            <w:r>
              <w:rPr>
                <w:rFonts w:ascii="宋体" w:hAnsi="宋体" w:cs="宋体"/>
                <w:color w:val="000000"/>
                <w:sz w:val="11"/>
              </w:rPr>
              <w:t>0.00</w:t>
            </w:r>
          </w:p>
        </w:tc>
        <w:tc>
          <w:tcPr>
            <w:tcW w:w="886" w:type="dxa"/>
            <w:vAlign w:val="center"/>
          </w:tcPr>
          <w:p w14:paraId="089E545D">
            <w:pPr>
              <w:snapToGrid w:val="0"/>
              <w:jc w:val="right"/>
            </w:pPr>
            <w:r>
              <w:rPr>
                <w:rFonts w:ascii="宋体" w:hAnsi="宋体" w:cs="宋体"/>
                <w:color w:val="000000"/>
                <w:sz w:val="11"/>
              </w:rPr>
              <w:t>0.00</w:t>
            </w:r>
          </w:p>
        </w:tc>
      </w:tr>
      <w:tr w14:paraId="47B57D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gridSpan w:val="10"/>
            <w:tcBorders>
              <w:left w:val="single" w:color="FFFFFF" w:sz="4" w:space="0"/>
              <w:bottom w:val="single" w:color="FFFFFF" w:sz="4" w:space="0"/>
              <w:right w:val="single" w:color="FFFFFF" w:sz="4" w:space="0"/>
            </w:tcBorders>
            <w:vAlign w:val="center"/>
          </w:tcPr>
          <w:p w14:paraId="027DAF89">
            <w:pPr>
              <w:snapToGrid w:val="0"/>
            </w:pPr>
            <w:r>
              <w:rPr>
                <w:rFonts w:ascii="宋体" w:hAnsi="宋体" w:cs="宋体"/>
                <w:color w:val="000000"/>
                <w:sz w:val="11"/>
              </w:rPr>
              <w:t>注：本表反映部门本年度各项支出情况。</w:t>
            </w:r>
          </w:p>
        </w:tc>
      </w:tr>
    </w:tbl>
    <w:p w14:paraId="7CBA850B">
      <w:pPr>
        <w:keepNext/>
        <w:keepLines/>
        <w:spacing w:line="240" w:lineRule="atLeast"/>
        <w:ind w:firstLine="420"/>
        <w:jc w:val="center"/>
        <w:rPr>
          <w:rFonts w:eastAsia="Times New Roman"/>
          <w:kern w:val="2"/>
          <w:sz w:val="21"/>
        </w:rPr>
      </w:pPr>
      <w:r>
        <w:br w:type="page"/>
      </w:r>
      <w:r>
        <w:rPr>
          <w:rFonts w:hint="eastAsia" w:ascii="黑体" w:hAnsi="黑体" w:eastAsia="黑体"/>
          <w:b/>
          <w:sz w:val="30"/>
        </w:rPr>
        <w:t>财政拨款收入支出决算总表</w:t>
      </w:r>
    </w:p>
    <w:tbl>
      <w:tblPr>
        <w:tblStyle w:val="5"/>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568D565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3153" w:type="dxa"/>
            <w:gridSpan w:val="3"/>
          </w:tcPr>
          <w:p w14:paraId="2D905A59">
            <w:pPr>
              <w:jc w:val="right"/>
            </w:pPr>
            <w:r>
              <w:rPr>
                <w:rFonts w:ascii="宋体" w:hAnsi="宋体" w:cs="宋体"/>
                <w:sz w:val="20"/>
              </w:rPr>
              <w:t>公开04表</w:t>
            </w:r>
          </w:p>
        </w:tc>
      </w:tr>
      <w:tr w14:paraId="78F5CDF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3153" w:type="dxa"/>
          </w:tcPr>
          <w:p w14:paraId="4E1F9963">
            <w:r>
              <w:rPr>
                <w:rFonts w:ascii="宋体" w:hAnsi="宋体" w:cs="宋体"/>
                <w:sz w:val="20"/>
              </w:rPr>
              <w:t>单位：关岭布依族苗族自治县公安局交通警察大队</w:t>
            </w:r>
          </w:p>
        </w:tc>
        <w:tc>
          <w:tcPr>
            <w:tcW w:w="2000" w:type="dxa"/>
          </w:tcPr>
          <w:p w14:paraId="17A93D00">
            <w:pPr>
              <w:jc w:val="center"/>
            </w:pPr>
            <w:r>
              <w:rPr>
                <w:rFonts w:ascii="宋体" w:hAnsi="宋体" w:cs="宋体"/>
                <w:sz w:val="20"/>
              </w:rPr>
              <w:t>2024年度</w:t>
            </w:r>
          </w:p>
        </w:tc>
        <w:tc>
          <w:tcPr>
            <w:tcW w:w="3153" w:type="dxa"/>
          </w:tcPr>
          <w:p w14:paraId="7ABABFFE">
            <w:pPr>
              <w:jc w:val="right"/>
            </w:pPr>
            <w:r>
              <w:rPr>
                <w:rFonts w:ascii="宋体" w:hAnsi="宋体" w:cs="宋体"/>
                <w:sz w:val="20"/>
              </w:rPr>
              <w:t>单位：万元</w:t>
            </w:r>
          </w:p>
        </w:tc>
      </w:tr>
    </w:tbl>
    <w:p w14:paraId="1627ACA5">
      <w:pPr>
        <w:snapToGrid w:val="0"/>
        <w:spacing w:line="0" w:lineRule="auto"/>
      </w:pPr>
    </w:p>
    <w:tbl>
      <w:tblPr>
        <w:tblStyle w:val="5"/>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640"/>
        <w:gridCol w:w="280"/>
        <w:gridCol w:w="840"/>
        <w:gridCol w:w="1840"/>
        <w:gridCol w:w="280"/>
        <w:gridCol w:w="840"/>
        <w:gridCol w:w="840"/>
        <w:gridCol w:w="840"/>
        <w:gridCol w:w="906"/>
      </w:tblGrid>
      <w:tr w14:paraId="46FADC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gridSpan w:val="3"/>
            <w:vAlign w:val="center"/>
          </w:tcPr>
          <w:p w14:paraId="5ABE545C">
            <w:pPr>
              <w:snapToGrid w:val="0"/>
              <w:jc w:val="center"/>
            </w:pPr>
            <w:r>
              <w:rPr>
                <w:rFonts w:ascii="宋体" w:hAnsi="宋体" w:cs="宋体"/>
                <w:color w:val="000000"/>
                <w:sz w:val="11"/>
              </w:rPr>
              <w:t>收     入</w:t>
            </w:r>
          </w:p>
        </w:tc>
        <w:tc>
          <w:tcPr>
            <w:tcW w:w="1840" w:type="dxa"/>
            <w:gridSpan w:val="6"/>
            <w:vAlign w:val="center"/>
          </w:tcPr>
          <w:p w14:paraId="1784DBF1">
            <w:pPr>
              <w:snapToGrid w:val="0"/>
              <w:jc w:val="center"/>
            </w:pPr>
            <w:r>
              <w:rPr>
                <w:rFonts w:ascii="宋体" w:hAnsi="宋体" w:cs="宋体"/>
                <w:color w:val="000000"/>
                <w:sz w:val="11"/>
              </w:rPr>
              <w:t>支     出</w:t>
            </w:r>
          </w:p>
        </w:tc>
      </w:tr>
      <w:tr w14:paraId="4FA744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4" w:hRule="exact"/>
          <w:jc w:val="center"/>
        </w:trPr>
        <w:tc>
          <w:tcPr>
            <w:tcW w:w="1640" w:type="dxa"/>
            <w:vMerge w:val="restart"/>
            <w:vAlign w:val="center"/>
          </w:tcPr>
          <w:p w14:paraId="455246A1">
            <w:pPr>
              <w:snapToGrid w:val="0"/>
              <w:jc w:val="center"/>
            </w:pPr>
            <w:r>
              <w:rPr>
                <w:rFonts w:ascii="宋体" w:hAnsi="宋体" w:cs="宋体"/>
                <w:color w:val="000000"/>
                <w:sz w:val="11"/>
              </w:rPr>
              <w:t>项目</w:t>
            </w:r>
          </w:p>
        </w:tc>
        <w:tc>
          <w:tcPr>
            <w:tcW w:w="280" w:type="dxa"/>
            <w:vMerge w:val="restart"/>
            <w:vAlign w:val="center"/>
          </w:tcPr>
          <w:p w14:paraId="76A4D5DB">
            <w:pPr>
              <w:snapToGrid w:val="0"/>
              <w:jc w:val="center"/>
            </w:pPr>
            <w:r>
              <w:rPr>
                <w:rFonts w:ascii="宋体" w:hAnsi="宋体" w:cs="宋体"/>
                <w:color w:val="000000"/>
                <w:sz w:val="11"/>
              </w:rPr>
              <w:t>行次</w:t>
            </w:r>
          </w:p>
        </w:tc>
        <w:tc>
          <w:tcPr>
            <w:tcW w:w="840" w:type="dxa"/>
            <w:vMerge w:val="restart"/>
            <w:vAlign w:val="center"/>
          </w:tcPr>
          <w:p w14:paraId="5FDDE1EC">
            <w:pPr>
              <w:snapToGrid w:val="0"/>
              <w:jc w:val="center"/>
            </w:pPr>
            <w:r>
              <w:rPr>
                <w:rFonts w:ascii="宋体" w:hAnsi="宋体" w:cs="宋体"/>
                <w:color w:val="000000"/>
                <w:sz w:val="11"/>
              </w:rPr>
              <w:t>金额</w:t>
            </w:r>
          </w:p>
        </w:tc>
        <w:tc>
          <w:tcPr>
            <w:tcW w:w="1840" w:type="dxa"/>
            <w:vMerge w:val="restart"/>
            <w:vAlign w:val="center"/>
          </w:tcPr>
          <w:p w14:paraId="4DB2C736">
            <w:pPr>
              <w:snapToGrid w:val="0"/>
              <w:jc w:val="center"/>
            </w:pPr>
            <w:r>
              <w:rPr>
                <w:rFonts w:ascii="宋体" w:hAnsi="宋体" w:cs="宋体"/>
                <w:color w:val="000000"/>
                <w:sz w:val="11"/>
              </w:rPr>
              <w:t>项目</w:t>
            </w:r>
          </w:p>
        </w:tc>
        <w:tc>
          <w:tcPr>
            <w:tcW w:w="280" w:type="dxa"/>
            <w:vMerge w:val="restart"/>
            <w:vAlign w:val="center"/>
          </w:tcPr>
          <w:p w14:paraId="31B5A573">
            <w:pPr>
              <w:snapToGrid w:val="0"/>
              <w:jc w:val="center"/>
            </w:pPr>
            <w:r>
              <w:rPr>
                <w:rFonts w:ascii="宋体" w:hAnsi="宋体" w:cs="宋体"/>
                <w:color w:val="000000"/>
                <w:sz w:val="11"/>
              </w:rPr>
              <w:t>行次</w:t>
            </w:r>
          </w:p>
        </w:tc>
        <w:tc>
          <w:tcPr>
            <w:tcW w:w="840" w:type="dxa"/>
            <w:vMerge w:val="restart"/>
            <w:vAlign w:val="center"/>
          </w:tcPr>
          <w:p w14:paraId="2B5C4E9B">
            <w:pPr>
              <w:snapToGrid w:val="0"/>
              <w:jc w:val="center"/>
            </w:pPr>
            <w:r>
              <w:rPr>
                <w:rFonts w:ascii="宋体" w:hAnsi="宋体" w:cs="宋体"/>
                <w:color w:val="000000"/>
                <w:sz w:val="11"/>
              </w:rPr>
              <w:t>合计</w:t>
            </w:r>
          </w:p>
        </w:tc>
        <w:tc>
          <w:tcPr>
            <w:tcW w:w="840" w:type="dxa"/>
            <w:vMerge w:val="restart"/>
            <w:vAlign w:val="center"/>
          </w:tcPr>
          <w:p w14:paraId="31ABC2EE">
            <w:pPr>
              <w:snapToGrid w:val="0"/>
              <w:jc w:val="center"/>
            </w:pPr>
            <w:r>
              <w:rPr>
                <w:rFonts w:ascii="宋体" w:hAnsi="宋体" w:cs="宋体"/>
                <w:color w:val="000000"/>
                <w:sz w:val="11"/>
              </w:rPr>
              <w:t>一般公共预算财政拨款</w:t>
            </w:r>
          </w:p>
        </w:tc>
        <w:tc>
          <w:tcPr>
            <w:tcW w:w="840" w:type="dxa"/>
            <w:vMerge w:val="restart"/>
            <w:vAlign w:val="center"/>
          </w:tcPr>
          <w:p w14:paraId="5997602C">
            <w:pPr>
              <w:snapToGrid w:val="0"/>
              <w:jc w:val="center"/>
            </w:pPr>
            <w:r>
              <w:rPr>
                <w:rFonts w:ascii="宋体" w:hAnsi="宋体" w:cs="宋体"/>
                <w:color w:val="000000"/>
                <w:sz w:val="11"/>
              </w:rPr>
              <w:t>政府性基金预算财政拨款</w:t>
            </w:r>
          </w:p>
        </w:tc>
        <w:tc>
          <w:tcPr>
            <w:tcW w:w="906" w:type="dxa"/>
            <w:vMerge w:val="restart"/>
            <w:vAlign w:val="center"/>
          </w:tcPr>
          <w:p w14:paraId="762B32BE">
            <w:pPr>
              <w:snapToGrid w:val="0"/>
              <w:jc w:val="center"/>
            </w:pPr>
            <w:r>
              <w:rPr>
                <w:rFonts w:ascii="宋体" w:hAnsi="宋体" w:cs="宋体"/>
                <w:color w:val="000000"/>
                <w:sz w:val="11"/>
              </w:rPr>
              <w:t>国有资本经营预算财政拨款</w:t>
            </w:r>
          </w:p>
        </w:tc>
      </w:tr>
      <w:tr w14:paraId="275899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1" w:hRule="exact"/>
          <w:jc w:val="center"/>
        </w:trPr>
        <w:tc>
          <w:tcPr>
            <w:tcW w:w="1640" w:type="dxa"/>
            <w:vMerge w:val="continue"/>
            <w:vAlign w:val="center"/>
          </w:tcPr>
          <w:p w14:paraId="579A719A"/>
        </w:tc>
        <w:tc>
          <w:tcPr>
            <w:tcW w:w="280" w:type="dxa"/>
            <w:vMerge w:val="continue"/>
            <w:vAlign w:val="center"/>
          </w:tcPr>
          <w:p w14:paraId="4E26FA69"/>
        </w:tc>
        <w:tc>
          <w:tcPr>
            <w:tcW w:w="840" w:type="dxa"/>
            <w:vMerge w:val="continue"/>
            <w:vAlign w:val="center"/>
          </w:tcPr>
          <w:p w14:paraId="7ACA7849"/>
        </w:tc>
        <w:tc>
          <w:tcPr>
            <w:tcW w:w="1840" w:type="dxa"/>
            <w:vMerge w:val="continue"/>
            <w:vAlign w:val="center"/>
          </w:tcPr>
          <w:p w14:paraId="5256AE54"/>
        </w:tc>
        <w:tc>
          <w:tcPr>
            <w:tcW w:w="280" w:type="dxa"/>
            <w:vMerge w:val="continue"/>
            <w:vAlign w:val="center"/>
          </w:tcPr>
          <w:p w14:paraId="180DB1ED"/>
        </w:tc>
        <w:tc>
          <w:tcPr>
            <w:tcW w:w="840" w:type="dxa"/>
            <w:vMerge w:val="continue"/>
            <w:vAlign w:val="center"/>
          </w:tcPr>
          <w:p w14:paraId="69B5D413"/>
        </w:tc>
        <w:tc>
          <w:tcPr>
            <w:tcW w:w="840" w:type="dxa"/>
            <w:vMerge w:val="continue"/>
            <w:vAlign w:val="center"/>
          </w:tcPr>
          <w:p w14:paraId="309377C4"/>
        </w:tc>
        <w:tc>
          <w:tcPr>
            <w:tcW w:w="840" w:type="dxa"/>
            <w:vMerge w:val="continue"/>
            <w:vAlign w:val="center"/>
          </w:tcPr>
          <w:p w14:paraId="26C97F14"/>
        </w:tc>
        <w:tc>
          <w:tcPr>
            <w:tcW w:w="906" w:type="dxa"/>
            <w:vMerge w:val="continue"/>
            <w:vAlign w:val="center"/>
          </w:tcPr>
          <w:p w14:paraId="1EADA104"/>
        </w:tc>
      </w:tr>
      <w:tr w14:paraId="0ED392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63701A25">
            <w:pPr>
              <w:snapToGrid w:val="0"/>
              <w:jc w:val="center"/>
            </w:pPr>
            <w:r>
              <w:rPr>
                <w:rFonts w:ascii="宋体" w:hAnsi="宋体" w:cs="宋体"/>
                <w:color w:val="000000"/>
                <w:sz w:val="11"/>
              </w:rPr>
              <w:t>栏次</w:t>
            </w:r>
          </w:p>
        </w:tc>
        <w:tc>
          <w:tcPr>
            <w:tcW w:w="280" w:type="dxa"/>
            <w:vAlign w:val="center"/>
          </w:tcPr>
          <w:p w14:paraId="06891181"/>
        </w:tc>
        <w:tc>
          <w:tcPr>
            <w:tcW w:w="840" w:type="dxa"/>
            <w:vAlign w:val="center"/>
          </w:tcPr>
          <w:p w14:paraId="6EF402CF">
            <w:pPr>
              <w:snapToGrid w:val="0"/>
              <w:jc w:val="center"/>
            </w:pPr>
            <w:r>
              <w:rPr>
                <w:rFonts w:ascii="宋体" w:hAnsi="宋体" w:cs="宋体"/>
                <w:color w:val="000000"/>
                <w:sz w:val="11"/>
              </w:rPr>
              <w:t>1</w:t>
            </w:r>
          </w:p>
        </w:tc>
        <w:tc>
          <w:tcPr>
            <w:tcW w:w="1840" w:type="dxa"/>
            <w:vAlign w:val="center"/>
          </w:tcPr>
          <w:p w14:paraId="7B061AA7">
            <w:pPr>
              <w:snapToGrid w:val="0"/>
              <w:jc w:val="center"/>
            </w:pPr>
            <w:r>
              <w:rPr>
                <w:rFonts w:ascii="宋体" w:hAnsi="宋体" w:cs="宋体"/>
                <w:color w:val="000000"/>
                <w:sz w:val="11"/>
              </w:rPr>
              <w:t>栏次</w:t>
            </w:r>
          </w:p>
        </w:tc>
        <w:tc>
          <w:tcPr>
            <w:tcW w:w="280" w:type="dxa"/>
            <w:vAlign w:val="center"/>
          </w:tcPr>
          <w:p w14:paraId="1FDBF841"/>
        </w:tc>
        <w:tc>
          <w:tcPr>
            <w:tcW w:w="840" w:type="dxa"/>
            <w:vAlign w:val="center"/>
          </w:tcPr>
          <w:p w14:paraId="61E02CD2">
            <w:pPr>
              <w:snapToGrid w:val="0"/>
              <w:jc w:val="center"/>
            </w:pPr>
            <w:r>
              <w:rPr>
                <w:rFonts w:ascii="宋体" w:hAnsi="宋体" w:cs="宋体"/>
                <w:color w:val="000000"/>
                <w:sz w:val="11"/>
              </w:rPr>
              <w:t>2</w:t>
            </w:r>
          </w:p>
        </w:tc>
        <w:tc>
          <w:tcPr>
            <w:tcW w:w="840" w:type="dxa"/>
            <w:vAlign w:val="center"/>
          </w:tcPr>
          <w:p w14:paraId="74220E34">
            <w:pPr>
              <w:snapToGrid w:val="0"/>
              <w:jc w:val="center"/>
            </w:pPr>
            <w:r>
              <w:rPr>
                <w:rFonts w:ascii="宋体" w:hAnsi="宋体" w:cs="宋体"/>
                <w:color w:val="000000"/>
                <w:sz w:val="11"/>
              </w:rPr>
              <w:t>3</w:t>
            </w:r>
          </w:p>
        </w:tc>
        <w:tc>
          <w:tcPr>
            <w:tcW w:w="840" w:type="dxa"/>
            <w:vAlign w:val="center"/>
          </w:tcPr>
          <w:p w14:paraId="07792BD0">
            <w:pPr>
              <w:snapToGrid w:val="0"/>
              <w:jc w:val="center"/>
            </w:pPr>
            <w:r>
              <w:rPr>
                <w:rFonts w:ascii="宋体" w:hAnsi="宋体" w:cs="宋体"/>
                <w:color w:val="000000"/>
                <w:sz w:val="11"/>
              </w:rPr>
              <w:t>4</w:t>
            </w:r>
          </w:p>
        </w:tc>
        <w:tc>
          <w:tcPr>
            <w:tcW w:w="906" w:type="dxa"/>
            <w:vAlign w:val="center"/>
          </w:tcPr>
          <w:p w14:paraId="57E9A34A">
            <w:pPr>
              <w:snapToGrid w:val="0"/>
              <w:jc w:val="center"/>
            </w:pPr>
            <w:r>
              <w:rPr>
                <w:rFonts w:ascii="宋体" w:hAnsi="宋体" w:cs="宋体"/>
                <w:color w:val="000000"/>
                <w:sz w:val="11"/>
              </w:rPr>
              <w:t>5</w:t>
            </w:r>
          </w:p>
        </w:tc>
      </w:tr>
      <w:tr w14:paraId="77DBF3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0C4E9AB3">
            <w:pPr>
              <w:snapToGrid w:val="0"/>
            </w:pPr>
            <w:r>
              <w:rPr>
                <w:rFonts w:ascii="宋体" w:hAnsi="宋体" w:cs="宋体"/>
                <w:color w:val="000000"/>
                <w:sz w:val="11"/>
              </w:rPr>
              <w:t>一、一般公共预算财政拨款</w:t>
            </w:r>
          </w:p>
        </w:tc>
        <w:tc>
          <w:tcPr>
            <w:tcW w:w="280" w:type="dxa"/>
            <w:vAlign w:val="center"/>
          </w:tcPr>
          <w:p w14:paraId="2AE5AFBC">
            <w:pPr>
              <w:snapToGrid w:val="0"/>
              <w:jc w:val="center"/>
            </w:pPr>
            <w:r>
              <w:rPr>
                <w:rFonts w:ascii="宋体" w:hAnsi="宋体" w:cs="宋体"/>
                <w:color w:val="000000"/>
                <w:sz w:val="11"/>
              </w:rPr>
              <w:t>1</w:t>
            </w:r>
          </w:p>
        </w:tc>
        <w:tc>
          <w:tcPr>
            <w:tcW w:w="840" w:type="dxa"/>
            <w:vAlign w:val="center"/>
          </w:tcPr>
          <w:p w14:paraId="19446043">
            <w:pPr>
              <w:snapToGrid w:val="0"/>
              <w:jc w:val="right"/>
            </w:pPr>
            <w:r>
              <w:rPr>
                <w:rFonts w:ascii="宋体" w:hAnsi="宋体" w:cs="宋体"/>
                <w:color w:val="000000"/>
                <w:sz w:val="11"/>
              </w:rPr>
              <w:t>1,185.13</w:t>
            </w:r>
          </w:p>
        </w:tc>
        <w:tc>
          <w:tcPr>
            <w:tcW w:w="1840" w:type="dxa"/>
            <w:vAlign w:val="center"/>
          </w:tcPr>
          <w:p w14:paraId="6225BF15">
            <w:pPr>
              <w:snapToGrid w:val="0"/>
            </w:pPr>
            <w:r>
              <w:rPr>
                <w:rFonts w:ascii="宋体" w:hAnsi="宋体" w:cs="宋体"/>
                <w:color w:val="000000"/>
                <w:sz w:val="11"/>
              </w:rPr>
              <w:t>一、一般公共服务支出</w:t>
            </w:r>
          </w:p>
        </w:tc>
        <w:tc>
          <w:tcPr>
            <w:tcW w:w="280" w:type="dxa"/>
            <w:vAlign w:val="center"/>
          </w:tcPr>
          <w:p w14:paraId="59AD77C8">
            <w:pPr>
              <w:snapToGrid w:val="0"/>
              <w:jc w:val="center"/>
            </w:pPr>
            <w:r>
              <w:rPr>
                <w:rFonts w:ascii="宋体" w:hAnsi="宋体" w:cs="宋体"/>
                <w:color w:val="000000"/>
                <w:sz w:val="11"/>
              </w:rPr>
              <w:t>33</w:t>
            </w:r>
          </w:p>
        </w:tc>
        <w:tc>
          <w:tcPr>
            <w:tcW w:w="840" w:type="dxa"/>
            <w:vAlign w:val="center"/>
          </w:tcPr>
          <w:p w14:paraId="0F1A56AB">
            <w:pPr>
              <w:snapToGrid w:val="0"/>
              <w:jc w:val="right"/>
            </w:pPr>
            <w:r>
              <w:rPr>
                <w:rFonts w:ascii="宋体" w:hAnsi="宋体" w:cs="宋体"/>
                <w:color w:val="000000"/>
                <w:sz w:val="11"/>
              </w:rPr>
              <w:t>0.00</w:t>
            </w:r>
          </w:p>
        </w:tc>
        <w:tc>
          <w:tcPr>
            <w:tcW w:w="840" w:type="dxa"/>
            <w:vAlign w:val="center"/>
          </w:tcPr>
          <w:p w14:paraId="61757839">
            <w:pPr>
              <w:snapToGrid w:val="0"/>
              <w:jc w:val="right"/>
            </w:pPr>
            <w:r>
              <w:rPr>
                <w:rFonts w:ascii="宋体" w:hAnsi="宋体" w:cs="宋体"/>
                <w:color w:val="000000"/>
                <w:sz w:val="11"/>
              </w:rPr>
              <w:t>0.00</w:t>
            </w:r>
          </w:p>
        </w:tc>
        <w:tc>
          <w:tcPr>
            <w:tcW w:w="840" w:type="dxa"/>
            <w:vAlign w:val="center"/>
          </w:tcPr>
          <w:p w14:paraId="66893CD7">
            <w:pPr>
              <w:snapToGrid w:val="0"/>
              <w:jc w:val="right"/>
            </w:pPr>
            <w:r>
              <w:rPr>
                <w:rFonts w:ascii="宋体" w:hAnsi="宋体" w:cs="宋体"/>
                <w:color w:val="000000"/>
                <w:sz w:val="11"/>
              </w:rPr>
              <w:t>0.00</w:t>
            </w:r>
          </w:p>
        </w:tc>
        <w:tc>
          <w:tcPr>
            <w:tcW w:w="906" w:type="dxa"/>
            <w:vAlign w:val="center"/>
          </w:tcPr>
          <w:p w14:paraId="2F8B38EB">
            <w:pPr>
              <w:snapToGrid w:val="0"/>
              <w:jc w:val="right"/>
            </w:pPr>
            <w:r>
              <w:rPr>
                <w:rFonts w:ascii="宋体" w:hAnsi="宋体" w:cs="宋体"/>
                <w:color w:val="000000"/>
                <w:sz w:val="11"/>
              </w:rPr>
              <w:t>0.00</w:t>
            </w:r>
          </w:p>
        </w:tc>
      </w:tr>
      <w:tr w14:paraId="663E20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11B67CD8">
            <w:pPr>
              <w:snapToGrid w:val="0"/>
            </w:pPr>
            <w:r>
              <w:rPr>
                <w:rFonts w:ascii="宋体" w:hAnsi="宋体" w:cs="宋体"/>
                <w:color w:val="000000"/>
                <w:sz w:val="11"/>
              </w:rPr>
              <w:t>二、政府性基金预算财政拨款</w:t>
            </w:r>
          </w:p>
        </w:tc>
        <w:tc>
          <w:tcPr>
            <w:tcW w:w="280" w:type="dxa"/>
            <w:vAlign w:val="center"/>
          </w:tcPr>
          <w:p w14:paraId="6FDCFD97">
            <w:pPr>
              <w:snapToGrid w:val="0"/>
              <w:jc w:val="center"/>
            </w:pPr>
            <w:r>
              <w:rPr>
                <w:rFonts w:ascii="宋体" w:hAnsi="宋体" w:cs="宋体"/>
                <w:color w:val="000000"/>
                <w:sz w:val="11"/>
              </w:rPr>
              <w:t>2</w:t>
            </w:r>
          </w:p>
        </w:tc>
        <w:tc>
          <w:tcPr>
            <w:tcW w:w="840" w:type="dxa"/>
            <w:vAlign w:val="center"/>
          </w:tcPr>
          <w:p w14:paraId="6C5AC6FE">
            <w:pPr>
              <w:snapToGrid w:val="0"/>
              <w:jc w:val="right"/>
            </w:pPr>
            <w:r>
              <w:rPr>
                <w:rFonts w:ascii="宋体" w:hAnsi="宋体" w:cs="宋体"/>
                <w:color w:val="000000"/>
                <w:sz w:val="11"/>
              </w:rPr>
              <w:t>0.00</w:t>
            </w:r>
          </w:p>
        </w:tc>
        <w:tc>
          <w:tcPr>
            <w:tcW w:w="1840" w:type="dxa"/>
            <w:vAlign w:val="center"/>
          </w:tcPr>
          <w:p w14:paraId="094A9552">
            <w:pPr>
              <w:snapToGrid w:val="0"/>
            </w:pPr>
            <w:r>
              <w:rPr>
                <w:rFonts w:ascii="宋体" w:hAnsi="宋体" w:cs="宋体"/>
                <w:color w:val="000000"/>
                <w:sz w:val="11"/>
              </w:rPr>
              <w:t>二、外交支出</w:t>
            </w:r>
          </w:p>
        </w:tc>
        <w:tc>
          <w:tcPr>
            <w:tcW w:w="280" w:type="dxa"/>
            <w:vAlign w:val="center"/>
          </w:tcPr>
          <w:p w14:paraId="72E90253">
            <w:pPr>
              <w:snapToGrid w:val="0"/>
              <w:jc w:val="center"/>
            </w:pPr>
            <w:r>
              <w:rPr>
                <w:rFonts w:ascii="宋体" w:hAnsi="宋体" w:cs="宋体"/>
                <w:color w:val="000000"/>
                <w:sz w:val="11"/>
              </w:rPr>
              <w:t>34</w:t>
            </w:r>
          </w:p>
        </w:tc>
        <w:tc>
          <w:tcPr>
            <w:tcW w:w="840" w:type="dxa"/>
            <w:vAlign w:val="center"/>
          </w:tcPr>
          <w:p w14:paraId="17491EDA">
            <w:pPr>
              <w:snapToGrid w:val="0"/>
              <w:jc w:val="right"/>
            </w:pPr>
            <w:r>
              <w:rPr>
                <w:rFonts w:ascii="宋体" w:hAnsi="宋体" w:cs="宋体"/>
                <w:color w:val="000000"/>
                <w:sz w:val="11"/>
              </w:rPr>
              <w:t>0.00</w:t>
            </w:r>
          </w:p>
        </w:tc>
        <w:tc>
          <w:tcPr>
            <w:tcW w:w="840" w:type="dxa"/>
            <w:vAlign w:val="center"/>
          </w:tcPr>
          <w:p w14:paraId="1359B989">
            <w:pPr>
              <w:snapToGrid w:val="0"/>
              <w:jc w:val="right"/>
            </w:pPr>
            <w:r>
              <w:rPr>
                <w:rFonts w:ascii="宋体" w:hAnsi="宋体" w:cs="宋体"/>
                <w:color w:val="000000"/>
                <w:sz w:val="11"/>
              </w:rPr>
              <w:t>0.00</w:t>
            </w:r>
          </w:p>
        </w:tc>
        <w:tc>
          <w:tcPr>
            <w:tcW w:w="840" w:type="dxa"/>
            <w:vAlign w:val="center"/>
          </w:tcPr>
          <w:p w14:paraId="007C5E6C">
            <w:pPr>
              <w:snapToGrid w:val="0"/>
              <w:jc w:val="right"/>
            </w:pPr>
            <w:r>
              <w:rPr>
                <w:rFonts w:ascii="宋体" w:hAnsi="宋体" w:cs="宋体"/>
                <w:color w:val="000000"/>
                <w:sz w:val="11"/>
              </w:rPr>
              <w:t>0.00</w:t>
            </w:r>
          </w:p>
        </w:tc>
        <w:tc>
          <w:tcPr>
            <w:tcW w:w="906" w:type="dxa"/>
            <w:vAlign w:val="center"/>
          </w:tcPr>
          <w:p w14:paraId="0BF42B0D">
            <w:pPr>
              <w:snapToGrid w:val="0"/>
              <w:jc w:val="right"/>
            </w:pPr>
            <w:r>
              <w:rPr>
                <w:rFonts w:ascii="宋体" w:hAnsi="宋体" w:cs="宋体"/>
                <w:color w:val="000000"/>
                <w:sz w:val="11"/>
              </w:rPr>
              <w:t>0.00</w:t>
            </w:r>
          </w:p>
        </w:tc>
      </w:tr>
      <w:tr w14:paraId="371904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23619ECF">
            <w:pPr>
              <w:snapToGrid w:val="0"/>
            </w:pPr>
            <w:r>
              <w:rPr>
                <w:rFonts w:ascii="宋体" w:hAnsi="宋体" w:cs="宋体"/>
                <w:color w:val="000000"/>
                <w:sz w:val="11"/>
              </w:rPr>
              <w:t>三、国有资本经营预算财政拨款</w:t>
            </w:r>
          </w:p>
        </w:tc>
        <w:tc>
          <w:tcPr>
            <w:tcW w:w="280" w:type="dxa"/>
            <w:vAlign w:val="center"/>
          </w:tcPr>
          <w:p w14:paraId="1142F2CB">
            <w:pPr>
              <w:snapToGrid w:val="0"/>
              <w:jc w:val="center"/>
            </w:pPr>
            <w:r>
              <w:rPr>
                <w:rFonts w:ascii="宋体" w:hAnsi="宋体" w:cs="宋体"/>
                <w:color w:val="000000"/>
                <w:sz w:val="11"/>
              </w:rPr>
              <w:t>3</w:t>
            </w:r>
          </w:p>
        </w:tc>
        <w:tc>
          <w:tcPr>
            <w:tcW w:w="840" w:type="dxa"/>
            <w:vAlign w:val="center"/>
          </w:tcPr>
          <w:p w14:paraId="57D5A89A">
            <w:pPr>
              <w:snapToGrid w:val="0"/>
              <w:jc w:val="right"/>
            </w:pPr>
            <w:r>
              <w:rPr>
                <w:rFonts w:ascii="宋体" w:hAnsi="宋体" w:cs="宋体"/>
                <w:color w:val="000000"/>
                <w:sz w:val="11"/>
              </w:rPr>
              <w:t>0.00</w:t>
            </w:r>
          </w:p>
        </w:tc>
        <w:tc>
          <w:tcPr>
            <w:tcW w:w="1840" w:type="dxa"/>
            <w:vAlign w:val="center"/>
          </w:tcPr>
          <w:p w14:paraId="4D8D9326">
            <w:pPr>
              <w:snapToGrid w:val="0"/>
            </w:pPr>
            <w:r>
              <w:rPr>
                <w:rFonts w:ascii="宋体" w:hAnsi="宋体" w:cs="宋体"/>
                <w:color w:val="000000"/>
                <w:sz w:val="11"/>
              </w:rPr>
              <w:t>三、国防支出</w:t>
            </w:r>
          </w:p>
        </w:tc>
        <w:tc>
          <w:tcPr>
            <w:tcW w:w="280" w:type="dxa"/>
            <w:vAlign w:val="center"/>
          </w:tcPr>
          <w:p w14:paraId="30BDC49F">
            <w:pPr>
              <w:snapToGrid w:val="0"/>
              <w:jc w:val="center"/>
            </w:pPr>
            <w:r>
              <w:rPr>
                <w:rFonts w:ascii="宋体" w:hAnsi="宋体" w:cs="宋体"/>
                <w:color w:val="000000"/>
                <w:sz w:val="11"/>
              </w:rPr>
              <w:t>35</w:t>
            </w:r>
          </w:p>
        </w:tc>
        <w:tc>
          <w:tcPr>
            <w:tcW w:w="840" w:type="dxa"/>
            <w:vAlign w:val="center"/>
          </w:tcPr>
          <w:p w14:paraId="1563ACE7">
            <w:pPr>
              <w:snapToGrid w:val="0"/>
              <w:jc w:val="right"/>
            </w:pPr>
            <w:r>
              <w:rPr>
                <w:rFonts w:ascii="宋体" w:hAnsi="宋体" w:cs="宋体"/>
                <w:color w:val="000000"/>
                <w:sz w:val="11"/>
              </w:rPr>
              <w:t>0.00</w:t>
            </w:r>
          </w:p>
        </w:tc>
        <w:tc>
          <w:tcPr>
            <w:tcW w:w="840" w:type="dxa"/>
            <w:vAlign w:val="center"/>
          </w:tcPr>
          <w:p w14:paraId="721A7890">
            <w:pPr>
              <w:snapToGrid w:val="0"/>
              <w:jc w:val="right"/>
            </w:pPr>
            <w:r>
              <w:rPr>
                <w:rFonts w:ascii="宋体" w:hAnsi="宋体" w:cs="宋体"/>
                <w:color w:val="000000"/>
                <w:sz w:val="11"/>
              </w:rPr>
              <w:t>0.00</w:t>
            </w:r>
          </w:p>
        </w:tc>
        <w:tc>
          <w:tcPr>
            <w:tcW w:w="840" w:type="dxa"/>
            <w:vAlign w:val="center"/>
          </w:tcPr>
          <w:p w14:paraId="667E1380">
            <w:pPr>
              <w:snapToGrid w:val="0"/>
              <w:jc w:val="right"/>
            </w:pPr>
            <w:r>
              <w:rPr>
                <w:rFonts w:ascii="宋体" w:hAnsi="宋体" w:cs="宋体"/>
                <w:color w:val="000000"/>
                <w:sz w:val="11"/>
              </w:rPr>
              <w:t>0.00</w:t>
            </w:r>
          </w:p>
        </w:tc>
        <w:tc>
          <w:tcPr>
            <w:tcW w:w="906" w:type="dxa"/>
            <w:vAlign w:val="center"/>
          </w:tcPr>
          <w:p w14:paraId="2775A109">
            <w:pPr>
              <w:snapToGrid w:val="0"/>
              <w:jc w:val="right"/>
            </w:pPr>
            <w:r>
              <w:rPr>
                <w:rFonts w:ascii="宋体" w:hAnsi="宋体" w:cs="宋体"/>
                <w:color w:val="000000"/>
                <w:sz w:val="11"/>
              </w:rPr>
              <w:t>0.00</w:t>
            </w:r>
          </w:p>
        </w:tc>
      </w:tr>
      <w:tr w14:paraId="4C924D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31DC6479"/>
        </w:tc>
        <w:tc>
          <w:tcPr>
            <w:tcW w:w="280" w:type="dxa"/>
            <w:vAlign w:val="center"/>
          </w:tcPr>
          <w:p w14:paraId="5F9D7ABB">
            <w:pPr>
              <w:snapToGrid w:val="0"/>
              <w:jc w:val="center"/>
            </w:pPr>
            <w:r>
              <w:rPr>
                <w:rFonts w:ascii="宋体" w:hAnsi="宋体" w:cs="宋体"/>
                <w:color w:val="000000"/>
                <w:sz w:val="11"/>
              </w:rPr>
              <w:t>4</w:t>
            </w:r>
          </w:p>
        </w:tc>
        <w:tc>
          <w:tcPr>
            <w:tcW w:w="840" w:type="dxa"/>
            <w:vAlign w:val="center"/>
          </w:tcPr>
          <w:p w14:paraId="0BA34180"/>
        </w:tc>
        <w:tc>
          <w:tcPr>
            <w:tcW w:w="1840" w:type="dxa"/>
            <w:vAlign w:val="center"/>
          </w:tcPr>
          <w:p w14:paraId="6B1F3F83">
            <w:pPr>
              <w:snapToGrid w:val="0"/>
            </w:pPr>
            <w:r>
              <w:rPr>
                <w:rFonts w:ascii="宋体" w:hAnsi="宋体" w:cs="宋体"/>
                <w:color w:val="000000"/>
                <w:sz w:val="11"/>
              </w:rPr>
              <w:t>四、公共安全支出</w:t>
            </w:r>
          </w:p>
        </w:tc>
        <w:tc>
          <w:tcPr>
            <w:tcW w:w="280" w:type="dxa"/>
            <w:vAlign w:val="center"/>
          </w:tcPr>
          <w:p w14:paraId="25FD7957">
            <w:pPr>
              <w:snapToGrid w:val="0"/>
              <w:jc w:val="center"/>
            </w:pPr>
            <w:r>
              <w:rPr>
                <w:rFonts w:ascii="宋体" w:hAnsi="宋体" w:cs="宋体"/>
                <w:color w:val="000000"/>
                <w:sz w:val="11"/>
              </w:rPr>
              <w:t>36</w:t>
            </w:r>
          </w:p>
        </w:tc>
        <w:tc>
          <w:tcPr>
            <w:tcW w:w="840" w:type="dxa"/>
            <w:vAlign w:val="center"/>
          </w:tcPr>
          <w:p w14:paraId="41884282">
            <w:pPr>
              <w:snapToGrid w:val="0"/>
              <w:jc w:val="right"/>
            </w:pPr>
            <w:r>
              <w:rPr>
                <w:rFonts w:ascii="宋体" w:hAnsi="宋体" w:cs="宋体"/>
                <w:color w:val="000000"/>
                <w:sz w:val="11"/>
              </w:rPr>
              <w:t>1,103.53</w:t>
            </w:r>
          </w:p>
        </w:tc>
        <w:tc>
          <w:tcPr>
            <w:tcW w:w="840" w:type="dxa"/>
            <w:vAlign w:val="center"/>
          </w:tcPr>
          <w:p w14:paraId="09C399AC">
            <w:pPr>
              <w:snapToGrid w:val="0"/>
              <w:jc w:val="right"/>
            </w:pPr>
            <w:r>
              <w:rPr>
                <w:rFonts w:ascii="宋体" w:hAnsi="宋体" w:cs="宋体"/>
                <w:color w:val="000000"/>
                <w:sz w:val="11"/>
              </w:rPr>
              <w:t>1,103.53</w:t>
            </w:r>
          </w:p>
        </w:tc>
        <w:tc>
          <w:tcPr>
            <w:tcW w:w="840" w:type="dxa"/>
            <w:vAlign w:val="center"/>
          </w:tcPr>
          <w:p w14:paraId="1ADF18EF">
            <w:pPr>
              <w:snapToGrid w:val="0"/>
              <w:jc w:val="right"/>
            </w:pPr>
            <w:r>
              <w:rPr>
                <w:rFonts w:ascii="宋体" w:hAnsi="宋体" w:cs="宋体"/>
                <w:color w:val="000000"/>
                <w:sz w:val="11"/>
              </w:rPr>
              <w:t>0.00</w:t>
            </w:r>
          </w:p>
        </w:tc>
        <w:tc>
          <w:tcPr>
            <w:tcW w:w="906" w:type="dxa"/>
            <w:vAlign w:val="center"/>
          </w:tcPr>
          <w:p w14:paraId="20011B3F">
            <w:pPr>
              <w:snapToGrid w:val="0"/>
              <w:jc w:val="right"/>
            </w:pPr>
            <w:r>
              <w:rPr>
                <w:rFonts w:ascii="宋体" w:hAnsi="宋体" w:cs="宋体"/>
                <w:color w:val="000000"/>
                <w:sz w:val="11"/>
              </w:rPr>
              <w:t>0.00</w:t>
            </w:r>
          </w:p>
        </w:tc>
      </w:tr>
      <w:tr w14:paraId="184A0A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297F0AE7"/>
        </w:tc>
        <w:tc>
          <w:tcPr>
            <w:tcW w:w="280" w:type="dxa"/>
            <w:vAlign w:val="center"/>
          </w:tcPr>
          <w:p w14:paraId="22A2E547">
            <w:pPr>
              <w:snapToGrid w:val="0"/>
              <w:jc w:val="center"/>
            </w:pPr>
            <w:r>
              <w:rPr>
                <w:rFonts w:ascii="宋体" w:hAnsi="宋体" w:cs="宋体"/>
                <w:color w:val="000000"/>
                <w:sz w:val="11"/>
              </w:rPr>
              <w:t>5</w:t>
            </w:r>
          </w:p>
        </w:tc>
        <w:tc>
          <w:tcPr>
            <w:tcW w:w="840" w:type="dxa"/>
            <w:vAlign w:val="center"/>
          </w:tcPr>
          <w:p w14:paraId="78C4120C"/>
        </w:tc>
        <w:tc>
          <w:tcPr>
            <w:tcW w:w="1840" w:type="dxa"/>
            <w:vAlign w:val="center"/>
          </w:tcPr>
          <w:p w14:paraId="0D8F9117">
            <w:pPr>
              <w:snapToGrid w:val="0"/>
            </w:pPr>
            <w:r>
              <w:rPr>
                <w:rFonts w:ascii="宋体" w:hAnsi="宋体" w:cs="宋体"/>
                <w:color w:val="000000"/>
                <w:sz w:val="11"/>
              </w:rPr>
              <w:t>五、教育支出</w:t>
            </w:r>
          </w:p>
        </w:tc>
        <w:tc>
          <w:tcPr>
            <w:tcW w:w="280" w:type="dxa"/>
            <w:vAlign w:val="center"/>
          </w:tcPr>
          <w:p w14:paraId="56D96428">
            <w:pPr>
              <w:snapToGrid w:val="0"/>
              <w:jc w:val="center"/>
            </w:pPr>
            <w:r>
              <w:rPr>
                <w:rFonts w:ascii="宋体" w:hAnsi="宋体" w:cs="宋体"/>
                <w:color w:val="000000"/>
                <w:sz w:val="11"/>
              </w:rPr>
              <w:t>37</w:t>
            </w:r>
          </w:p>
        </w:tc>
        <w:tc>
          <w:tcPr>
            <w:tcW w:w="840" w:type="dxa"/>
            <w:vAlign w:val="center"/>
          </w:tcPr>
          <w:p w14:paraId="6F477CE5">
            <w:pPr>
              <w:snapToGrid w:val="0"/>
              <w:jc w:val="right"/>
            </w:pPr>
            <w:r>
              <w:rPr>
                <w:rFonts w:ascii="宋体" w:hAnsi="宋体" w:cs="宋体"/>
                <w:color w:val="000000"/>
                <w:sz w:val="11"/>
              </w:rPr>
              <w:t>0.00</w:t>
            </w:r>
          </w:p>
        </w:tc>
        <w:tc>
          <w:tcPr>
            <w:tcW w:w="840" w:type="dxa"/>
            <w:vAlign w:val="center"/>
          </w:tcPr>
          <w:p w14:paraId="4B1D2D13">
            <w:pPr>
              <w:snapToGrid w:val="0"/>
              <w:jc w:val="right"/>
            </w:pPr>
            <w:r>
              <w:rPr>
                <w:rFonts w:ascii="宋体" w:hAnsi="宋体" w:cs="宋体"/>
                <w:color w:val="000000"/>
                <w:sz w:val="11"/>
              </w:rPr>
              <w:t>0.00</w:t>
            </w:r>
          </w:p>
        </w:tc>
        <w:tc>
          <w:tcPr>
            <w:tcW w:w="840" w:type="dxa"/>
            <w:vAlign w:val="center"/>
          </w:tcPr>
          <w:p w14:paraId="36116EDD">
            <w:pPr>
              <w:snapToGrid w:val="0"/>
              <w:jc w:val="right"/>
            </w:pPr>
            <w:r>
              <w:rPr>
                <w:rFonts w:ascii="宋体" w:hAnsi="宋体" w:cs="宋体"/>
                <w:color w:val="000000"/>
                <w:sz w:val="11"/>
              </w:rPr>
              <w:t>0.00</w:t>
            </w:r>
          </w:p>
        </w:tc>
        <w:tc>
          <w:tcPr>
            <w:tcW w:w="906" w:type="dxa"/>
            <w:vAlign w:val="center"/>
          </w:tcPr>
          <w:p w14:paraId="07B72582">
            <w:pPr>
              <w:snapToGrid w:val="0"/>
              <w:jc w:val="right"/>
            </w:pPr>
            <w:r>
              <w:rPr>
                <w:rFonts w:ascii="宋体" w:hAnsi="宋体" w:cs="宋体"/>
                <w:color w:val="000000"/>
                <w:sz w:val="11"/>
              </w:rPr>
              <w:t>0.00</w:t>
            </w:r>
          </w:p>
        </w:tc>
      </w:tr>
      <w:tr w14:paraId="1CCF1B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213A90CD"/>
        </w:tc>
        <w:tc>
          <w:tcPr>
            <w:tcW w:w="280" w:type="dxa"/>
            <w:vAlign w:val="center"/>
          </w:tcPr>
          <w:p w14:paraId="1954F4CD">
            <w:pPr>
              <w:snapToGrid w:val="0"/>
              <w:jc w:val="center"/>
            </w:pPr>
            <w:r>
              <w:rPr>
                <w:rFonts w:ascii="宋体" w:hAnsi="宋体" w:cs="宋体"/>
                <w:color w:val="000000"/>
                <w:sz w:val="11"/>
              </w:rPr>
              <w:t>6</w:t>
            </w:r>
          </w:p>
        </w:tc>
        <w:tc>
          <w:tcPr>
            <w:tcW w:w="840" w:type="dxa"/>
            <w:vAlign w:val="center"/>
          </w:tcPr>
          <w:p w14:paraId="3907337C"/>
        </w:tc>
        <w:tc>
          <w:tcPr>
            <w:tcW w:w="1840" w:type="dxa"/>
            <w:vAlign w:val="center"/>
          </w:tcPr>
          <w:p w14:paraId="2C01D7A6">
            <w:pPr>
              <w:snapToGrid w:val="0"/>
            </w:pPr>
            <w:r>
              <w:rPr>
                <w:rFonts w:ascii="宋体" w:hAnsi="宋体" w:cs="宋体"/>
                <w:color w:val="000000"/>
                <w:sz w:val="11"/>
              </w:rPr>
              <w:t>六、科学技术支出</w:t>
            </w:r>
          </w:p>
        </w:tc>
        <w:tc>
          <w:tcPr>
            <w:tcW w:w="280" w:type="dxa"/>
            <w:vAlign w:val="center"/>
          </w:tcPr>
          <w:p w14:paraId="07997F0D">
            <w:pPr>
              <w:snapToGrid w:val="0"/>
              <w:jc w:val="center"/>
            </w:pPr>
            <w:r>
              <w:rPr>
                <w:rFonts w:ascii="宋体" w:hAnsi="宋体" w:cs="宋体"/>
                <w:color w:val="000000"/>
                <w:sz w:val="11"/>
              </w:rPr>
              <w:t>38</w:t>
            </w:r>
          </w:p>
        </w:tc>
        <w:tc>
          <w:tcPr>
            <w:tcW w:w="840" w:type="dxa"/>
            <w:vAlign w:val="center"/>
          </w:tcPr>
          <w:p w14:paraId="33BCAE6C">
            <w:pPr>
              <w:snapToGrid w:val="0"/>
              <w:jc w:val="right"/>
            </w:pPr>
            <w:r>
              <w:rPr>
                <w:rFonts w:ascii="宋体" w:hAnsi="宋体" w:cs="宋体"/>
                <w:color w:val="000000"/>
                <w:sz w:val="11"/>
              </w:rPr>
              <w:t>0.00</w:t>
            </w:r>
          </w:p>
        </w:tc>
        <w:tc>
          <w:tcPr>
            <w:tcW w:w="840" w:type="dxa"/>
            <w:vAlign w:val="center"/>
          </w:tcPr>
          <w:p w14:paraId="237C3474">
            <w:pPr>
              <w:snapToGrid w:val="0"/>
              <w:jc w:val="right"/>
            </w:pPr>
            <w:r>
              <w:rPr>
                <w:rFonts w:ascii="宋体" w:hAnsi="宋体" w:cs="宋体"/>
                <w:color w:val="000000"/>
                <w:sz w:val="11"/>
              </w:rPr>
              <w:t>0.00</w:t>
            </w:r>
          </w:p>
        </w:tc>
        <w:tc>
          <w:tcPr>
            <w:tcW w:w="840" w:type="dxa"/>
            <w:vAlign w:val="center"/>
          </w:tcPr>
          <w:p w14:paraId="2ECC4BBD">
            <w:pPr>
              <w:snapToGrid w:val="0"/>
              <w:jc w:val="right"/>
            </w:pPr>
            <w:r>
              <w:rPr>
                <w:rFonts w:ascii="宋体" w:hAnsi="宋体" w:cs="宋体"/>
                <w:color w:val="000000"/>
                <w:sz w:val="11"/>
              </w:rPr>
              <w:t>0.00</w:t>
            </w:r>
          </w:p>
        </w:tc>
        <w:tc>
          <w:tcPr>
            <w:tcW w:w="906" w:type="dxa"/>
            <w:vAlign w:val="center"/>
          </w:tcPr>
          <w:p w14:paraId="550BA0D6">
            <w:pPr>
              <w:snapToGrid w:val="0"/>
              <w:jc w:val="right"/>
            </w:pPr>
            <w:r>
              <w:rPr>
                <w:rFonts w:ascii="宋体" w:hAnsi="宋体" w:cs="宋体"/>
                <w:color w:val="000000"/>
                <w:sz w:val="11"/>
              </w:rPr>
              <w:t>0.00</w:t>
            </w:r>
          </w:p>
        </w:tc>
      </w:tr>
      <w:tr w14:paraId="7673BD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39518314"/>
        </w:tc>
        <w:tc>
          <w:tcPr>
            <w:tcW w:w="280" w:type="dxa"/>
            <w:vAlign w:val="center"/>
          </w:tcPr>
          <w:p w14:paraId="3CDD8042">
            <w:pPr>
              <w:snapToGrid w:val="0"/>
              <w:jc w:val="center"/>
            </w:pPr>
            <w:r>
              <w:rPr>
                <w:rFonts w:ascii="宋体" w:hAnsi="宋体" w:cs="宋体"/>
                <w:color w:val="000000"/>
                <w:sz w:val="11"/>
              </w:rPr>
              <w:t>7</w:t>
            </w:r>
          </w:p>
        </w:tc>
        <w:tc>
          <w:tcPr>
            <w:tcW w:w="840" w:type="dxa"/>
            <w:vAlign w:val="center"/>
          </w:tcPr>
          <w:p w14:paraId="058C30A4"/>
        </w:tc>
        <w:tc>
          <w:tcPr>
            <w:tcW w:w="1840" w:type="dxa"/>
            <w:vAlign w:val="center"/>
          </w:tcPr>
          <w:p w14:paraId="30A4A112">
            <w:pPr>
              <w:snapToGrid w:val="0"/>
            </w:pPr>
            <w:r>
              <w:rPr>
                <w:rFonts w:ascii="宋体" w:hAnsi="宋体" w:cs="宋体"/>
                <w:color w:val="000000"/>
                <w:sz w:val="11"/>
              </w:rPr>
              <w:t>七、文化旅游体育与传媒支出</w:t>
            </w:r>
          </w:p>
        </w:tc>
        <w:tc>
          <w:tcPr>
            <w:tcW w:w="280" w:type="dxa"/>
            <w:vAlign w:val="center"/>
          </w:tcPr>
          <w:p w14:paraId="6928BA61">
            <w:pPr>
              <w:snapToGrid w:val="0"/>
              <w:jc w:val="center"/>
            </w:pPr>
            <w:r>
              <w:rPr>
                <w:rFonts w:ascii="宋体" w:hAnsi="宋体" w:cs="宋体"/>
                <w:color w:val="000000"/>
                <w:sz w:val="11"/>
              </w:rPr>
              <w:t>39</w:t>
            </w:r>
          </w:p>
        </w:tc>
        <w:tc>
          <w:tcPr>
            <w:tcW w:w="840" w:type="dxa"/>
            <w:vAlign w:val="center"/>
          </w:tcPr>
          <w:p w14:paraId="4D8290C4">
            <w:pPr>
              <w:snapToGrid w:val="0"/>
              <w:jc w:val="right"/>
            </w:pPr>
            <w:r>
              <w:rPr>
                <w:rFonts w:ascii="宋体" w:hAnsi="宋体" w:cs="宋体"/>
                <w:color w:val="000000"/>
                <w:sz w:val="11"/>
              </w:rPr>
              <w:t>0.00</w:t>
            </w:r>
          </w:p>
        </w:tc>
        <w:tc>
          <w:tcPr>
            <w:tcW w:w="840" w:type="dxa"/>
            <w:vAlign w:val="center"/>
          </w:tcPr>
          <w:p w14:paraId="622DBF6A">
            <w:pPr>
              <w:snapToGrid w:val="0"/>
              <w:jc w:val="right"/>
            </w:pPr>
            <w:r>
              <w:rPr>
                <w:rFonts w:ascii="宋体" w:hAnsi="宋体" w:cs="宋体"/>
                <w:color w:val="000000"/>
                <w:sz w:val="11"/>
              </w:rPr>
              <w:t>0.00</w:t>
            </w:r>
          </w:p>
        </w:tc>
        <w:tc>
          <w:tcPr>
            <w:tcW w:w="840" w:type="dxa"/>
            <w:vAlign w:val="center"/>
          </w:tcPr>
          <w:p w14:paraId="46CD7496">
            <w:pPr>
              <w:snapToGrid w:val="0"/>
              <w:jc w:val="right"/>
            </w:pPr>
            <w:r>
              <w:rPr>
                <w:rFonts w:ascii="宋体" w:hAnsi="宋体" w:cs="宋体"/>
                <w:color w:val="000000"/>
                <w:sz w:val="11"/>
              </w:rPr>
              <w:t>0.00</w:t>
            </w:r>
          </w:p>
        </w:tc>
        <w:tc>
          <w:tcPr>
            <w:tcW w:w="906" w:type="dxa"/>
            <w:vAlign w:val="center"/>
          </w:tcPr>
          <w:p w14:paraId="390616C6">
            <w:pPr>
              <w:snapToGrid w:val="0"/>
              <w:jc w:val="right"/>
            </w:pPr>
            <w:r>
              <w:rPr>
                <w:rFonts w:ascii="宋体" w:hAnsi="宋体" w:cs="宋体"/>
                <w:color w:val="000000"/>
                <w:sz w:val="11"/>
              </w:rPr>
              <w:t>0.00</w:t>
            </w:r>
          </w:p>
        </w:tc>
      </w:tr>
      <w:tr w14:paraId="26D229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7D3505A7"/>
        </w:tc>
        <w:tc>
          <w:tcPr>
            <w:tcW w:w="280" w:type="dxa"/>
            <w:vAlign w:val="center"/>
          </w:tcPr>
          <w:p w14:paraId="5C6FEDA9">
            <w:pPr>
              <w:snapToGrid w:val="0"/>
              <w:jc w:val="center"/>
            </w:pPr>
            <w:r>
              <w:rPr>
                <w:rFonts w:ascii="宋体" w:hAnsi="宋体" w:cs="宋体"/>
                <w:color w:val="000000"/>
                <w:sz w:val="11"/>
              </w:rPr>
              <w:t>8</w:t>
            </w:r>
          </w:p>
        </w:tc>
        <w:tc>
          <w:tcPr>
            <w:tcW w:w="840" w:type="dxa"/>
            <w:vAlign w:val="center"/>
          </w:tcPr>
          <w:p w14:paraId="37E8B9DC"/>
        </w:tc>
        <w:tc>
          <w:tcPr>
            <w:tcW w:w="1840" w:type="dxa"/>
            <w:vAlign w:val="center"/>
          </w:tcPr>
          <w:p w14:paraId="238F5BD3">
            <w:pPr>
              <w:snapToGrid w:val="0"/>
            </w:pPr>
            <w:r>
              <w:rPr>
                <w:rFonts w:ascii="宋体" w:hAnsi="宋体" w:cs="宋体"/>
                <w:color w:val="000000"/>
                <w:sz w:val="11"/>
              </w:rPr>
              <w:t>八、社会保障和就业支出</w:t>
            </w:r>
          </w:p>
        </w:tc>
        <w:tc>
          <w:tcPr>
            <w:tcW w:w="280" w:type="dxa"/>
            <w:vAlign w:val="center"/>
          </w:tcPr>
          <w:p w14:paraId="3717713E">
            <w:pPr>
              <w:snapToGrid w:val="0"/>
              <w:jc w:val="center"/>
            </w:pPr>
            <w:r>
              <w:rPr>
                <w:rFonts w:ascii="宋体" w:hAnsi="宋体" w:cs="宋体"/>
                <w:color w:val="000000"/>
                <w:sz w:val="11"/>
              </w:rPr>
              <w:t>40</w:t>
            </w:r>
          </w:p>
        </w:tc>
        <w:tc>
          <w:tcPr>
            <w:tcW w:w="840" w:type="dxa"/>
            <w:vAlign w:val="center"/>
          </w:tcPr>
          <w:p w14:paraId="4D489522">
            <w:pPr>
              <w:snapToGrid w:val="0"/>
              <w:jc w:val="right"/>
            </w:pPr>
            <w:r>
              <w:rPr>
                <w:rFonts w:ascii="宋体" w:hAnsi="宋体" w:cs="宋体"/>
                <w:color w:val="000000"/>
                <w:sz w:val="11"/>
              </w:rPr>
              <w:t>32.99</w:t>
            </w:r>
          </w:p>
        </w:tc>
        <w:tc>
          <w:tcPr>
            <w:tcW w:w="840" w:type="dxa"/>
            <w:vAlign w:val="center"/>
          </w:tcPr>
          <w:p w14:paraId="184E13EA">
            <w:pPr>
              <w:snapToGrid w:val="0"/>
              <w:jc w:val="right"/>
            </w:pPr>
            <w:r>
              <w:rPr>
                <w:rFonts w:ascii="宋体" w:hAnsi="宋体" w:cs="宋体"/>
                <w:color w:val="000000"/>
                <w:sz w:val="11"/>
              </w:rPr>
              <w:t>32.99</w:t>
            </w:r>
          </w:p>
        </w:tc>
        <w:tc>
          <w:tcPr>
            <w:tcW w:w="840" w:type="dxa"/>
            <w:vAlign w:val="center"/>
          </w:tcPr>
          <w:p w14:paraId="62C6BCC7">
            <w:pPr>
              <w:snapToGrid w:val="0"/>
              <w:jc w:val="right"/>
            </w:pPr>
            <w:r>
              <w:rPr>
                <w:rFonts w:ascii="宋体" w:hAnsi="宋体" w:cs="宋体"/>
                <w:color w:val="000000"/>
                <w:sz w:val="11"/>
              </w:rPr>
              <w:t>0.00</w:t>
            </w:r>
          </w:p>
        </w:tc>
        <w:tc>
          <w:tcPr>
            <w:tcW w:w="906" w:type="dxa"/>
            <w:vAlign w:val="center"/>
          </w:tcPr>
          <w:p w14:paraId="0FFDD077">
            <w:pPr>
              <w:snapToGrid w:val="0"/>
              <w:jc w:val="right"/>
            </w:pPr>
            <w:r>
              <w:rPr>
                <w:rFonts w:ascii="宋体" w:hAnsi="宋体" w:cs="宋体"/>
                <w:color w:val="000000"/>
                <w:sz w:val="11"/>
              </w:rPr>
              <w:t>0.00</w:t>
            </w:r>
          </w:p>
        </w:tc>
      </w:tr>
      <w:tr w14:paraId="5B6B71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7CAFE2CE"/>
        </w:tc>
        <w:tc>
          <w:tcPr>
            <w:tcW w:w="280" w:type="dxa"/>
            <w:vAlign w:val="center"/>
          </w:tcPr>
          <w:p w14:paraId="1C502093">
            <w:pPr>
              <w:snapToGrid w:val="0"/>
              <w:jc w:val="center"/>
            </w:pPr>
            <w:r>
              <w:rPr>
                <w:rFonts w:ascii="宋体" w:hAnsi="宋体" w:cs="宋体"/>
                <w:color w:val="000000"/>
                <w:sz w:val="11"/>
              </w:rPr>
              <w:t>9</w:t>
            </w:r>
          </w:p>
        </w:tc>
        <w:tc>
          <w:tcPr>
            <w:tcW w:w="840" w:type="dxa"/>
            <w:vAlign w:val="center"/>
          </w:tcPr>
          <w:p w14:paraId="1DA72C60"/>
        </w:tc>
        <w:tc>
          <w:tcPr>
            <w:tcW w:w="1840" w:type="dxa"/>
            <w:vAlign w:val="center"/>
          </w:tcPr>
          <w:p w14:paraId="45158691">
            <w:pPr>
              <w:snapToGrid w:val="0"/>
            </w:pPr>
            <w:r>
              <w:rPr>
                <w:rFonts w:ascii="宋体" w:hAnsi="宋体" w:cs="宋体"/>
                <w:color w:val="000000"/>
                <w:sz w:val="11"/>
              </w:rPr>
              <w:t>九、卫生健康支出</w:t>
            </w:r>
          </w:p>
        </w:tc>
        <w:tc>
          <w:tcPr>
            <w:tcW w:w="280" w:type="dxa"/>
            <w:vAlign w:val="center"/>
          </w:tcPr>
          <w:p w14:paraId="375AFF45">
            <w:pPr>
              <w:snapToGrid w:val="0"/>
              <w:jc w:val="center"/>
            </w:pPr>
            <w:r>
              <w:rPr>
                <w:rFonts w:ascii="宋体" w:hAnsi="宋体" w:cs="宋体"/>
                <w:color w:val="000000"/>
                <w:sz w:val="11"/>
              </w:rPr>
              <w:t>41</w:t>
            </w:r>
          </w:p>
        </w:tc>
        <w:tc>
          <w:tcPr>
            <w:tcW w:w="840" w:type="dxa"/>
            <w:vAlign w:val="center"/>
          </w:tcPr>
          <w:p w14:paraId="4A85557C">
            <w:pPr>
              <w:snapToGrid w:val="0"/>
              <w:jc w:val="right"/>
            </w:pPr>
            <w:r>
              <w:rPr>
                <w:rFonts w:ascii="宋体" w:hAnsi="宋体" w:cs="宋体"/>
                <w:color w:val="000000"/>
                <w:sz w:val="11"/>
              </w:rPr>
              <w:t>23.21</w:t>
            </w:r>
          </w:p>
        </w:tc>
        <w:tc>
          <w:tcPr>
            <w:tcW w:w="840" w:type="dxa"/>
            <w:vAlign w:val="center"/>
          </w:tcPr>
          <w:p w14:paraId="17246A64">
            <w:pPr>
              <w:snapToGrid w:val="0"/>
              <w:jc w:val="right"/>
            </w:pPr>
            <w:r>
              <w:rPr>
                <w:rFonts w:ascii="宋体" w:hAnsi="宋体" w:cs="宋体"/>
                <w:color w:val="000000"/>
                <w:sz w:val="11"/>
              </w:rPr>
              <w:t>23.21</w:t>
            </w:r>
          </w:p>
        </w:tc>
        <w:tc>
          <w:tcPr>
            <w:tcW w:w="840" w:type="dxa"/>
            <w:vAlign w:val="center"/>
          </w:tcPr>
          <w:p w14:paraId="044FBCBE">
            <w:pPr>
              <w:snapToGrid w:val="0"/>
              <w:jc w:val="right"/>
            </w:pPr>
            <w:r>
              <w:rPr>
                <w:rFonts w:ascii="宋体" w:hAnsi="宋体" w:cs="宋体"/>
                <w:color w:val="000000"/>
                <w:sz w:val="11"/>
              </w:rPr>
              <w:t>0.00</w:t>
            </w:r>
          </w:p>
        </w:tc>
        <w:tc>
          <w:tcPr>
            <w:tcW w:w="906" w:type="dxa"/>
            <w:vAlign w:val="center"/>
          </w:tcPr>
          <w:p w14:paraId="312C7D2B">
            <w:pPr>
              <w:snapToGrid w:val="0"/>
              <w:jc w:val="right"/>
            </w:pPr>
            <w:r>
              <w:rPr>
                <w:rFonts w:ascii="宋体" w:hAnsi="宋体" w:cs="宋体"/>
                <w:color w:val="000000"/>
                <w:sz w:val="11"/>
              </w:rPr>
              <w:t>0.00</w:t>
            </w:r>
          </w:p>
        </w:tc>
      </w:tr>
      <w:tr w14:paraId="444CA8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1E7E0426"/>
        </w:tc>
        <w:tc>
          <w:tcPr>
            <w:tcW w:w="280" w:type="dxa"/>
            <w:vAlign w:val="center"/>
          </w:tcPr>
          <w:p w14:paraId="7A88F97F">
            <w:pPr>
              <w:snapToGrid w:val="0"/>
              <w:jc w:val="center"/>
            </w:pPr>
            <w:r>
              <w:rPr>
                <w:rFonts w:ascii="宋体" w:hAnsi="宋体" w:cs="宋体"/>
                <w:color w:val="000000"/>
                <w:sz w:val="11"/>
              </w:rPr>
              <w:t>10</w:t>
            </w:r>
          </w:p>
        </w:tc>
        <w:tc>
          <w:tcPr>
            <w:tcW w:w="840" w:type="dxa"/>
            <w:vAlign w:val="center"/>
          </w:tcPr>
          <w:p w14:paraId="6E8D2E5B"/>
        </w:tc>
        <w:tc>
          <w:tcPr>
            <w:tcW w:w="1840" w:type="dxa"/>
            <w:vAlign w:val="center"/>
          </w:tcPr>
          <w:p w14:paraId="2109C18C">
            <w:pPr>
              <w:snapToGrid w:val="0"/>
            </w:pPr>
            <w:r>
              <w:rPr>
                <w:rFonts w:ascii="宋体" w:hAnsi="宋体" w:cs="宋体"/>
                <w:color w:val="000000"/>
                <w:sz w:val="11"/>
              </w:rPr>
              <w:t>十、节能环保支出</w:t>
            </w:r>
          </w:p>
        </w:tc>
        <w:tc>
          <w:tcPr>
            <w:tcW w:w="280" w:type="dxa"/>
            <w:vAlign w:val="center"/>
          </w:tcPr>
          <w:p w14:paraId="73585BB1">
            <w:pPr>
              <w:snapToGrid w:val="0"/>
              <w:jc w:val="center"/>
            </w:pPr>
            <w:r>
              <w:rPr>
                <w:rFonts w:ascii="宋体" w:hAnsi="宋体" w:cs="宋体"/>
                <w:color w:val="000000"/>
                <w:sz w:val="11"/>
              </w:rPr>
              <w:t>42</w:t>
            </w:r>
          </w:p>
        </w:tc>
        <w:tc>
          <w:tcPr>
            <w:tcW w:w="840" w:type="dxa"/>
            <w:vAlign w:val="center"/>
          </w:tcPr>
          <w:p w14:paraId="3109F1AD">
            <w:pPr>
              <w:snapToGrid w:val="0"/>
              <w:jc w:val="right"/>
            </w:pPr>
            <w:r>
              <w:rPr>
                <w:rFonts w:ascii="宋体" w:hAnsi="宋体" w:cs="宋体"/>
                <w:color w:val="000000"/>
                <w:sz w:val="11"/>
              </w:rPr>
              <w:t>0.00</w:t>
            </w:r>
          </w:p>
        </w:tc>
        <w:tc>
          <w:tcPr>
            <w:tcW w:w="840" w:type="dxa"/>
            <w:vAlign w:val="center"/>
          </w:tcPr>
          <w:p w14:paraId="6C202407">
            <w:pPr>
              <w:snapToGrid w:val="0"/>
              <w:jc w:val="right"/>
            </w:pPr>
            <w:r>
              <w:rPr>
                <w:rFonts w:ascii="宋体" w:hAnsi="宋体" w:cs="宋体"/>
                <w:color w:val="000000"/>
                <w:sz w:val="11"/>
              </w:rPr>
              <w:t>0.00</w:t>
            </w:r>
          </w:p>
        </w:tc>
        <w:tc>
          <w:tcPr>
            <w:tcW w:w="840" w:type="dxa"/>
            <w:vAlign w:val="center"/>
          </w:tcPr>
          <w:p w14:paraId="13F24623">
            <w:pPr>
              <w:snapToGrid w:val="0"/>
              <w:jc w:val="right"/>
            </w:pPr>
            <w:r>
              <w:rPr>
                <w:rFonts w:ascii="宋体" w:hAnsi="宋体" w:cs="宋体"/>
                <w:color w:val="000000"/>
                <w:sz w:val="11"/>
              </w:rPr>
              <w:t>0.00</w:t>
            </w:r>
          </w:p>
        </w:tc>
        <w:tc>
          <w:tcPr>
            <w:tcW w:w="906" w:type="dxa"/>
            <w:vAlign w:val="center"/>
          </w:tcPr>
          <w:p w14:paraId="207D956B">
            <w:pPr>
              <w:snapToGrid w:val="0"/>
              <w:jc w:val="right"/>
            </w:pPr>
            <w:r>
              <w:rPr>
                <w:rFonts w:ascii="宋体" w:hAnsi="宋体" w:cs="宋体"/>
                <w:color w:val="000000"/>
                <w:sz w:val="11"/>
              </w:rPr>
              <w:t>0.00</w:t>
            </w:r>
          </w:p>
        </w:tc>
      </w:tr>
      <w:tr w14:paraId="562DE8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2C0F5BD7"/>
        </w:tc>
        <w:tc>
          <w:tcPr>
            <w:tcW w:w="280" w:type="dxa"/>
            <w:vAlign w:val="center"/>
          </w:tcPr>
          <w:p w14:paraId="69464DBA">
            <w:pPr>
              <w:snapToGrid w:val="0"/>
              <w:jc w:val="center"/>
            </w:pPr>
            <w:r>
              <w:rPr>
                <w:rFonts w:ascii="宋体" w:hAnsi="宋体" w:cs="宋体"/>
                <w:color w:val="000000"/>
                <w:sz w:val="11"/>
              </w:rPr>
              <w:t>11</w:t>
            </w:r>
          </w:p>
        </w:tc>
        <w:tc>
          <w:tcPr>
            <w:tcW w:w="840" w:type="dxa"/>
            <w:vAlign w:val="center"/>
          </w:tcPr>
          <w:p w14:paraId="47EB19E7"/>
        </w:tc>
        <w:tc>
          <w:tcPr>
            <w:tcW w:w="1840" w:type="dxa"/>
            <w:vAlign w:val="center"/>
          </w:tcPr>
          <w:p w14:paraId="53F575A9">
            <w:pPr>
              <w:snapToGrid w:val="0"/>
            </w:pPr>
            <w:r>
              <w:rPr>
                <w:rFonts w:ascii="宋体" w:hAnsi="宋体" w:cs="宋体"/>
                <w:color w:val="000000"/>
                <w:sz w:val="11"/>
              </w:rPr>
              <w:t>十一、城乡社区支出</w:t>
            </w:r>
          </w:p>
        </w:tc>
        <w:tc>
          <w:tcPr>
            <w:tcW w:w="280" w:type="dxa"/>
            <w:vAlign w:val="center"/>
          </w:tcPr>
          <w:p w14:paraId="69BD0300">
            <w:pPr>
              <w:snapToGrid w:val="0"/>
              <w:jc w:val="center"/>
            </w:pPr>
            <w:r>
              <w:rPr>
                <w:rFonts w:ascii="宋体" w:hAnsi="宋体" w:cs="宋体"/>
                <w:color w:val="000000"/>
                <w:sz w:val="11"/>
              </w:rPr>
              <w:t>43</w:t>
            </w:r>
          </w:p>
        </w:tc>
        <w:tc>
          <w:tcPr>
            <w:tcW w:w="840" w:type="dxa"/>
            <w:vAlign w:val="center"/>
          </w:tcPr>
          <w:p w14:paraId="5A8FBE80">
            <w:pPr>
              <w:snapToGrid w:val="0"/>
              <w:jc w:val="right"/>
            </w:pPr>
            <w:r>
              <w:rPr>
                <w:rFonts w:ascii="宋体" w:hAnsi="宋体" w:cs="宋体"/>
                <w:color w:val="000000"/>
                <w:sz w:val="11"/>
              </w:rPr>
              <w:t>0.00</w:t>
            </w:r>
          </w:p>
        </w:tc>
        <w:tc>
          <w:tcPr>
            <w:tcW w:w="840" w:type="dxa"/>
            <w:vAlign w:val="center"/>
          </w:tcPr>
          <w:p w14:paraId="2C72C025">
            <w:pPr>
              <w:snapToGrid w:val="0"/>
              <w:jc w:val="right"/>
            </w:pPr>
            <w:r>
              <w:rPr>
                <w:rFonts w:ascii="宋体" w:hAnsi="宋体" w:cs="宋体"/>
                <w:color w:val="000000"/>
                <w:sz w:val="11"/>
              </w:rPr>
              <w:t>0.00</w:t>
            </w:r>
          </w:p>
        </w:tc>
        <w:tc>
          <w:tcPr>
            <w:tcW w:w="840" w:type="dxa"/>
            <w:vAlign w:val="center"/>
          </w:tcPr>
          <w:p w14:paraId="4D9F75C2">
            <w:pPr>
              <w:snapToGrid w:val="0"/>
              <w:jc w:val="right"/>
            </w:pPr>
            <w:r>
              <w:rPr>
                <w:rFonts w:ascii="宋体" w:hAnsi="宋体" w:cs="宋体"/>
                <w:color w:val="000000"/>
                <w:sz w:val="11"/>
              </w:rPr>
              <w:t>0.00</w:t>
            </w:r>
          </w:p>
        </w:tc>
        <w:tc>
          <w:tcPr>
            <w:tcW w:w="906" w:type="dxa"/>
            <w:vAlign w:val="center"/>
          </w:tcPr>
          <w:p w14:paraId="5894B78B">
            <w:pPr>
              <w:snapToGrid w:val="0"/>
              <w:jc w:val="right"/>
            </w:pPr>
            <w:r>
              <w:rPr>
                <w:rFonts w:ascii="宋体" w:hAnsi="宋体" w:cs="宋体"/>
                <w:color w:val="000000"/>
                <w:sz w:val="11"/>
              </w:rPr>
              <w:t>0.00</w:t>
            </w:r>
          </w:p>
        </w:tc>
      </w:tr>
      <w:tr w14:paraId="701CAA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022EDC37"/>
        </w:tc>
        <w:tc>
          <w:tcPr>
            <w:tcW w:w="280" w:type="dxa"/>
            <w:vAlign w:val="center"/>
          </w:tcPr>
          <w:p w14:paraId="0F77FB4D">
            <w:pPr>
              <w:snapToGrid w:val="0"/>
              <w:jc w:val="center"/>
            </w:pPr>
            <w:r>
              <w:rPr>
                <w:rFonts w:ascii="宋体" w:hAnsi="宋体" w:cs="宋体"/>
                <w:color w:val="000000"/>
                <w:sz w:val="11"/>
              </w:rPr>
              <w:t>12</w:t>
            </w:r>
          </w:p>
        </w:tc>
        <w:tc>
          <w:tcPr>
            <w:tcW w:w="840" w:type="dxa"/>
            <w:vAlign w:val="center"/>
          </w:tcPr>
          <w:p w14:paraId="281AFAE0"/>
        </w:tc>
        <w:tc>
          <w:tcPr>
            <w:tcW w:w="1840" w:type="dxa"/>
            <w:vAlign w:val="center"/>
          </w:tcPr>
          <w:p w14:paraId="46779FA1">
            <w:pPr>
              <w:snapToGrid w:val="0"/>
            </w:pPr>
            <w:r>
              <w:rPr>
                <w:rFonts w:ascii="宋体" w:hAnsi="宋体" w:cs="宋体"/>
                <w:color w:val="000000"/>
                <w:sz w:val="11"/>
              </w:rPr>
              <w:t>十二、农林水支出</w:t>
            </w:r>
          </w:p>
        </w:tc>
        <w:tc>
          <w:tcPr>
            <w:tcW w:w="280" w:type="dxa"/>
            <w:vAlign w:val="center"/>
          </w:tcPr>
          <w:p w14:paraId="206162B3">
            <w:pPr>
              <w:snapToGrid w:val="0"/>
              <w:jc w:val="center"/>
            </w:pPr>
            <w:r>
              <w:rPr>
                <w:rFonts w:ascii="宋体" w:hAnsi="宋体" w:cs="宋体"/>
                <w:color w:val="000000"/>
                <w:sz w:val="11"/>
              </w:rPr>
              <w:t>44</w:t>
            </w:r>
          </w:p>
        </w:tc>
        <w:tc>
          <w:tcPr>
            <w:tcW w:w="840" w:type="dxa"/>
            <w:vAlign w:val="center"/>
          </w:tcPr>
          <w:p w14:paraId="3BD11DED">
            <w:pPr>
              <w:snapToGrid w:val="0"/>
              <w:jc w:val="right"/>
            </w:pPr>
            <w:r>
              <w:rPr>
                <w:rFonts w:ascii="宋体" w:hAnsi="宋体" w:cs="宋体"/>
                <w:color w:val="000000"/>
                <w:sz w:val="11"/>
              </w:rPr>
              <w:t>0.00</w:t>
            </w:r>
          </w:p>
        </w:tc>
        <w:tc>
          <w:tcPr>
            <w:tcW w:w="840" w:type="dxa"/>
            <w:vAlign w:val="center"/>
          </w:tcPr>
          <w:p w14:paraId="47BA54AA">
            <w:pPr>
              <w:snapToGrid w:val="0"/>
              <w:jc w:val="right"/>
            </w:pPr>
            <w:r>
              <w:rPr>
                <w:rFonts w:ascii="宋体" w:hAnsi="宋体" w:cs="宋体"/>
                <w:color w:val="000000"/>
                <w:sz w:val="11"/>
              </w:rPr>
              <w:t>0.00</w:t>
            </w:r>
          </w:p>
        </w:tc>
        <w:tc>
          <w:tcPr>
            <w:tcW w:w="840" w:type="dxa"/>
            <w:vAlign w:val="center"/>
          </w:tcPr>
          <w:p w14:paraId="0AE907EA">
            <w:pPr>
              <w:snapToGrid w:val="0"/>
              <w:jc w:val="right"/>
            </w:pPr>
            <w:r>
              <w:rPr>
                <w:rFonts w:ascii="宋体" w:hAnsi="宋体" w:cs="宋体"/>
                <w:color w:val="000000"/>
                <w:sz w:val="11"/>
              </w:rPr>
              <w:t>0.00</w:t>
            </w:r>
          </w:p>
        </w:tc>
        <w:tc>
          <w:tcPr>
            <w:tcW w:w="906" w:type="dxa"/>
            <w:vAlign w:val="center"/>
          </w:tcPr>
          <w:p w14:paraId="5C7378CD">
            <w:pPr>
              <w:snapToGrid w:val="0"/>
              <w:jc w:val="right"/>
            </w:pPr>
            <w:r>
              <w:rPr>
                <w:rFonts w:ascii="宋体" w:hAnsi="宋体" w:cs="宋体"/>
                <w:color w:val="000000"/>
                <w:sz w:val="11"/>
              </w:rPr>
              <w:t>0.00</w:t>
            </w:r>
          </w:p>
        </w:tc>
      </w:tr>
      <w:tr w14:paraId="21873A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58FECB0E"/>
        </w:tc>
        <w:tc>
          <w:tcPr>
            <w:tcW w:w="280" w:type="dxa"/>
            <w:vAlign w:val="center"/>
          </w:tcPr>
          <w:p w14:paraId="7DD1A4B9">
            <w:pPr>
              <w:snapToGrid w:val="0"/>
              <w:jc w:val="center"/>
            </w:pPr>
            <w:r>
              <w:rPr>
                <w:rFonts w:ascii="宋体" w:hAnsi="宋体" w:cs="宋体"/>
                <w:color w:val="000000"/>
                <w:sz w:val="11"/>
              </w:rPr>
              <w:t>13</w:t>
            </w:r>
          </w:p>
        </w:tc>
        <w:tc>
          <w:tcPr>
            <w:tcW w:w="840" w:type="dxa"/>
            <w:vAlign w:val="center"/>
          </w:tcPr>
          <w:p w14:paraId="29B32FBF"/>
        </w:tc>
        <w:tc>
          <w:tcPr>
            <w:tcW w:w="1840" w:type="dxa"/>
            <w:vAlign w:val="center"/>
          </w:tcPr>
          <w:p w14:paraId="3ED1CDB1">
            <w:pPr>
              <w:snapToGrid w:val="0"/>
            </w:pPr>
            <w:r>
              <w:rPr>
                <w:rFonts w:ascii="宋体" w:hAnsi="宋体" w:cs="宋体"/>
                <w:color w:val="000000"/>
                <w:sz w:val="11"/>
              </w:rPr>
              <w:t>十三、交通运输支出</w:t>
            </w:r>
          </w:p>
        </w:tc>
        <w:tc>
          <w:tcPr>
            <w:tcW w:w="280" w:type="dxa"/>
            <w:vAlign w:val="center"/>
          </w:tcPr>
          <w:p w14:paraId="6E039BDF">
            <w:pPr>
              <w:snapToGrid w:val="0"/>
              <w:jc w:val="center"/>
            </w:pPr>
            <w:r>
              <w:rPr>
                <w:rFonts w:ascii="宋体" w:hAnsi="宋体" w:cs="宋体"/>
                <w:color w:val="000000"/>
                <w:sz w:val="11"/>
              </w:rPr>
              <w:t>45</w:t>
            </w:r>
          </w:p>
        </w:tc>
        <w:tc>
          <w:tcPr>
            <w:tcW w:w="840" w:type="dxa"/>
            <w:vAlign w:val="center"/>
          </w:tcPr>
          <w:p w14:paraId="5484EFB8">
            <w:pPr>
              <w:snapToGrid w:val="0"/>
              <w:jc w:val="right"/>
            </w:pPr>
            <w:r>
              <w:rPr>
                <w:rFonts w:ascii="宋体" w:hAnsi="宋体" w:cs="宋体"/>
                <w:color w:val="000000"/>
                <w:sz w:val="11"/>
              </w:rPr>
              <w:t>0.00</w:t>
            </w:r>
          </w:p>
        </w:tc>
        <w:tc>
          <w:tcPr>
            <w:tcW w:w="840" w:type="dxa"/>
            <w:vAlign w:val="center"/>
          </w:tcPr>
          <w:p w14:paraId="0E0DD8A5">
            <w:pPr>
              <w:snapToGrid w:val="0"/>
              <w:jc w:val="right"/>
            </w:pPr>
            <w:r>
              <w:rPr>
                <w:rFonts w:ascii="宋体" w:hAnsi="宋体" w:cs="宋体"/>
                <w:color w:val="000000"/>
                <w:sz w:val="11"/>
              </w:rPr>
              <w:t>0.00</w:t>
            </w:r>
          </w:p>
        </w:tc>
        <w:tc>
          <w:tcPr>
            <w:tcW w:w="840" w:type="dxa"/>
            <w:vAlign w:val="center"/>
          </w:tcPr>
          <w:p w14:paraId="5D545E42">
            <w:pPr>
              <w:snapToGrid w:val="0"/>
              <w:jc w:val="right"/>
            </w:pPr>
            <w:r>
              <w:rPr>
                <w:rFonts w:ascii="宋体" w:hAnsi="宋体" w:cs="宋体"/>
                <w:color w:val="000000"/>
                <w:sz w:val="11"/>
              </w:rPr>
              <w:t>0.00</w:t>
            </w:r>
          </w:p>
        </w:tc>
        <w:tc>
          <w:tcPr>
            <w:tcW w:w="906" w:type="dxa"/>
            <w:vAlign w:val="center"/>
          </w:tcPr>
          <w:p w14:paraId="3E9AF1C8">
            <w:pPr>
              <w:snapToGrid w:val="0"/>
              <w:jc w:val="right"/>
            </w:pPr>
            <w:r>
              <w:rPr>
                <w:rFonts w:ascii="宋体" w:hAnsi="宋体" w:cs="宋体"/>
                <w:color w:val="000000"/>
                <w:sz w:val="11"/>
              </w:rPr>
              <w:t>0.00</w:t>
            </w:r>
          </w:p>
        </w:tc>
      </w:tr>
      <w:tr w14:paraId="78DC0E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6E3D168E"/>
        </w:tc>
        <w:tc>
          <w:tcPr>
            <w:tcW w:w="280" w:type="dxa"/>
            <w:vAlign w:val="center"/>
          </w:tcPr>
          <w:p w14:paraId="4568650D">
            <w:pPr>
              <w:snapToGrid w:val="0"/>
              <w:jc w:val="center"/>
            </w:pPr>
            <w:r>
              <w:rPr>
                <w:rFonts w:ascii="宋体" w:hAnsi="宋体" w:cs="宋体"/>
                <w:color w:val="000000"/>
                <w:sz w:val="11"/>
              </w:rPr>
              <w:t>14</w:t>
            </w:r>
          </w:p>
        </w:tc>
        <w:tc>
          <w:tcPr>
            <w:tcW w:w="840" w:type="dxa"/>
            <w:vAlign w:val="center"/>
          </w:tcPr>
          <w:p w14:paraId="3A79615B"/>
        </w:tc>
        <w:tc>
          <w:tcPr>
            <w:tcW w:w="1840" w:type="dxa"/>
            <w:vAlign w:val="center"/>
          </w:tcPr>
          <w:p w14:paraId="301E7B54">
            <w:pPr>
              <w:snapToGrid w:val="0"/>
            </w:pPr>
            <w:r>
              <w:rPr>
                <w:rFonts w:ascii="宋体" w:hAnsi="宋体" w:cs="宋体"/>
                <w:color w:val="000000"/>
                <w:sz w:val="11"/>
              </w:rPr>
              <w:t>十四、资源勘探工业信息等支出</w:t>
            </w:r>
          </w:p>
        </w:tc>
        <w:tc>
          <w:tcPr>
            <w:tcW w:w="280" w:type="dxa"/>
            <w:vAlign w:val="center"/>
          </w:tcPr>
          <w:p w14:paraId="2C91E11F">
            <w:pPr>
              <w:snapToGrid w:val="0"/>
              <w:jc w:val="center"/>
            </w:pPr>
            <w:r>
              <w:rPr>
                <w:rFonts w:ascii="宋体" w:hAnsi="宋体" w:cs="宋体"/>
                <w:color w:val="000000"/>
                <w:sz w:val="11"/>
              </w:rPr>
              <w:t>46</w:t>
            </w:r>
          </w:p>
        </w:tc>
        <w:tc>
          <w:tcPr>
            <w:tcW w:w="840" w:type="dxa"/>
            <w:vAlign w:val="center"/>
          </w:tcPr>
          <w:p w14:paraId="384A382F">
            <w:pPr>
              <w:snapToGrid w:val="0"/>
              <w:jc w:val="right"/>
            </w:pPr>
            <w:r>
              <w:rPr>
                <w:rFonts w:ascii="宋体" w:hAnsi="宋体" w:cs="宋体"/>
                <w:color w:val="000000"/>
                <w:sz w:val="11"/>
              </w:rPr>
              <w:t>0.00</w:t>
            </w:r>
          </w:p>
        </w:tc>
        <w:tc>
          <w:tcPr>
            <w:tcW w:w="840" w:type="dxa"/>
            <w:vAlign w:val="center"/>
          </w:tcPr>
          <w:p w14:paraId="4E130424">
            <w:pPr>
              <w:snapToGrid w:val="0"/>
              <w:jc w:val="right"/>
            </w:pPr>
            <w:r>
              <w:rPr>
                <w:rFonts w:ascii="宋体" w:hAnsi="宋体" w:cs="宋体"/>
                <w:color w:val="000000"/>
                <w:sz w:val="11"/>
              </w:rPr>
              <w:t>0.00</w:t>
            </w:r>
          </w:p>
        </w:tc>
        <w:tc>
          <w:tcPr>
            <w:tcW w:w="840" w:type="dxa"/>
            <w:vAlign w:val="center"/>
          </w:tcPr>
          <w:p w14:paraId="33186858">
            <w:pPr>
              <w:snapToGrid w:val="0"/>
              <w:jc w:val="right"/>
            </w:pPr>
            <w:r>
              <w:rPr>
                <w:rFonts w:ascii="宋体" w:hAnsi="宋体" w:cs="宋体"/>
                <w:color w:val="000000"/>
                <w:sz w:val="11"/>
              </w:rPr>
              <w:t>0.00</w:t>
            </w:r>
          </w:p>
        </w:tc>
        <w:tc>
          <w:tcPr>
            <w:tcW w:w="906" w:type="dxa"/>
            <w:vAlign w:val="center"/>
          </w:tcPr>
          <w:p w14:paraId="1D19D43C">
            <w:pPr>
              <w:snapToGrid w:val="0"/>
              <w:jc w:val="right"/>
            </w:pPr>
            <w:r>
              <w:rPr>
                <w:rFonts w:ascii="宋体" w:hAnsi="宋体" w:cs="宋体"/>
                <w:color w:val="000000"/>
                <w:sz w:val="11"/>
              </w:rPr>
              <w:t>0.00</w:t>
            </w:r>
          </w:p>
        </w:tc>
      </w:tr>
      <w:tr w14:paraId="628C95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1031C667"/>
        </w:tc>
        <w:tc>
          <w:tcPr>
            <w:tcW w:w="280" w:type="dxa"/>
            <w:vAlign w:val="center"/>
          </w:tcPr>
          <w:p w14:paraId="5178DB98">
            <w:pPr>
              <w:snapToGrid w:val="0"/>
              <w:jc w:val="center"/>
            </w:pPr>
            <w:r>
              <w:rPr>
                <w:rFonts w:ascii="宋体" w:hAnsi="宋体" w:cs="宋体"/>
                <w:color w:val="000000"/>
                <w:sz w:val="11"/>
              </w:rPr>
              <w:t>15</w:t>
            </w:r>
          </w:p>
        </w:tc>
        <w:tc>
          <w:tcPr>
            <w:tcW w:w="840" w:type="dxa"/>
            <w:vAlign w:val="center"/>
          </w:tcPr>
          <w:p w14:paraId="53445138"/>
        </w:tc>
        <w:tc>
          <w:tcPr>
            <w:tcW w:w="1840" w:type="dxa"/>
            <w:vAlign w:val="center"/>
          </w:tcPr>
          <w:p w14:paraId="7ABC68E6">
            <w:pPr>
              <w:snapToGrid w:val="0"/>
            </w:pPr>
            <w:r>
              <w:rPr>
                <w:rFonts w:ascii="宋体" w:hAnsi="宋体" w:cs="宋体"/>
                <w:color w:val="000000"/>
                <w:sz w:val="11"/>
              </w:rPr>
              <w:t>十五、商业服务业等支出</w:t>
            </w:r>
          </w:p>
        </w:tc>
        <w:tc>
          <w:tcPr>
            <w:tcW w:w="280" w:type="dxa"/>
            <w:vAlign w:val="center"/>
          </w:tcPr>
          <w:p w14:paraId="6344AD05">
            <w:pPr>
              <w:snapToGrid w:val="0"/>
              <w:jc w:val="center"/>
            </w:pPr>
            <w:r>
              <w:rPr>
                <w:rFonts w:ascii="宋体" w:hAnsi="宋体" w:cs="宋体"/>
                <w:color w:val="000000"/>
                <w:sz w:val="11"/>
              </w:rPr>
              <w:t>47</w:t>
            </w:r>
          </w:p>
        </w:tc>
        <w:tc>
          <w:tcPr>
            <w:tcW w:w="840" w:type="dxa"/>
            <w:vAlign w:val="center"/>
          </w:tcPr>
          <w:p w14:paraId="149A6BD0">
            <w:pPr>
              <w:snapToGrid w:val="0"/>
              <w:jc w:val="right"/>
            </w:pPr>
            <w:r>
              <w:rPr>
                <w:rFonts w:ascii="宋体" w:hAnsi="宋体" w:cs="宋体"/>
                <w:color w:val="000000"/>
                <w:sz w:val="11"/>
              </w:rPr>
              <w:t>0.00</w:t>
            </w:r>
          </w:p>
        </w:tc>
        <w:tc>
          <w:tcPr>
            <w:tcW w:w="840" w:type="dxa"/>
            <w:vAlign w:val="center"/>
          </w:tcPr>
          <w:p w14:paraId="7FF86433">
            <w:pPr>
              <w:snapToGrid w:val="0"/>
              <w:jc w:val="right"/>
            </w:pPr>
            <w:r>
              <w:rPr>
                <w:rFonts w:ascii="宋体" w:hAnsi="宋体" w:cs="宋体"/>
                <w:color w:val="000000"/>
                <w:sz w:val="11"/>
              </w:rPr>
              <w:t>0.00</w:t>
            </w:r>
          </w:p>
        </w:tc>
        <w:tc>
          <w:tcPr>
            <w:tcW w:w="840" w:type="dxa"/>
            <w:vAlign w:val="center"/>
          </w:tcPr>
          <w:p w14:paraId="46D7E057">
            <w:pPr>
              <w:snapToGrid w:val="0"/>
              <w:jc w:val="right"/>
            </w:pPr>
            <w:r>
              <w:rPr>
                <w:rFonts w:ascii="宋体" w:hAnsi="宋体" w:cs="宋体"/>
                <w:color w:val="000000"/>
                <w:sz w:val="11"/>
              </w:rPr>
              <w:t>0.00</w:t>
            </w:r>
          </w:p>
        </w:tc>
        <w:tc>
          <w:tcPr>
            <w:tcW w:w="906" w:type="dxa"/>
            <w:vAlign w:val="center"/>
          </w:tcPr>
          <w:p w14:paraId="3F769E07">
            <w:pPr>
              <w:snapToGrid w:val="0"/>
              <w:jc w:val="right"/>
            </w:pPr>
            <w:r>
              <w:rPr>
                <w:rFonts w:ascii="宋体" w:hAnsi="宋体" w:cs="宋体"/>
                <w:color w:val="000000"/>
                <w:sz w:val="11"/>
              </w:rPr>
              <w:t>0.00</w:t>
            </w:r>
          </w:p>
        </w:tc>
      </w:tr>
      <w:tr w14:paraId="69C2C1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1B8A176B"/>
        </w:tc>
        <w:tc>
          <w:tcPr>
            <w:tcW w:w="280" w:type="dxa"/>
            <w:vAlign w:val="center"/>
          </w:tcPr>
          <w:p w14:paraId="45A77310">
            <w:pPr>
              <w:snapToGrid w:val="0"/>
              <w:jc w:val="center"/>
            </w:pPr>
            <w:r>
              <w:rPr>
                <w:rFonts w:ascii="宋体" w:hAnsi="宋体" w:cs="宋体"/>
                <w:color w:val="000000"/>
                <w:sz w:val="11"/>
              </w:rPr>
              <w:t>16</w:t>
            </w:r>
          </w:p>
        </w:tc>
        <w:tc>
          <w:tcPr>
            <w:tcW w:w="840" w:type="dxa"/>
            <w:vAlign w:val="center"/>
          </w:tcPr>
          <w:p w14:paraId="70FDEA42"/>
        </w:tc>
        <w:tc>
          <w:tcPr>
            <w:tcW w:w="1840" w:type="dxa"/>
            <w:vAlign w:val="center"/>
          </w:tcPr>
          <w:p w14:paraId="13861A86">
            <w:pPr>
              <w:snapToGrid w:val="0"/>
            </w:pPr>
            <w:r>
              <w:rPr>
                <w:rFonts w:ascii="宋体" w:hAnsi="宋体" w:cs="宋体"/>
                <w:color w:val="000000"/>
                <w:sz w:val="11"/>
              </w:rPr>
              <w:t>十六、金融支出</w:t>
            </w:r>
          </w:p>
        </w:tc>
        <w:tc>
          <w:tcPr>
            <w:tcW w:w="280" w:type="dxa"/>
            <w:vAlign w:val="center"/>
          </w:tcPr>
          <w:p w14:paraId="545D60F6">
            <w:pPr>
              <w:snapToGrid w:val="0"/>
              <w:jc w:val="center"/>
            </w:pPr>
            <w:r>
              <w:rPr>
                <w:rFonts w:ascii="宋体" w:hAnsi="宋体" w:cs="宋体"/>
                <w:color w:val="000000"/>
                <w:sz w:val="11"/>
              </w:rPr>
              <w:t>48</w:t>
            </w:r>
          </w:p>
        </w:tc>
        <w:tc>
          <w:tcPr>
            <w:tcW w:w="840" w:type="dxa"/>
            <w:vAlign w:val="center"/>
          </w:tcPr>
          <w:p w14:paraId="1C3783C1">
            <w:pPr>
              <w:snapToGrid w:val="0"/>
              <w:jc w:val="right"/>
            </w:pPr>
            <w:r>
              <w:rPr>
                <w:rFonts w:ascii="宋体" w:hAnsi="宋体" w:cs="宋体"/>
                <w:color w:val="000000"/>
                <w:sz w:val="11"/>
              </w:rPr>
              <w:t>0.00</w:t>
            </w:r>
          </w:p>
        </w:tc>
        <w:tc>
          <w:tcPr>
            <w:tcW w:w="840" w:type="dxa"/>
            <w:vAlign w:val="center"/>
          </w:tcPr>
          <w:p w14:paraId="0DF5128D">
            <w:pPr>
              <w:snapToGrid w:val="0"/>
              <w:jc w:val="right"/>
            </w:pPr>
            <w:r>
              <w:rPr>
                <w:rFonts w:ascii="宋体" w:hAnsi="宋体" w:cs="宋体"/>
                <w:color w:val="000000"/>
                <w:sz w:val="11"/>
              </w:rPr>
              <w:t>0.00</w:t>
            </w:r>
          </w:p>
        </w:tc>
        <w:tc>
          <w:tcPr>
            <w:tcW w:w="840" w:type="dxa"/>
            <w:vAlign w:val="center"/>
          </w:tcPr>
          <w:p w14:paraId="7C53E835">
            <w:pPr>
              <w:snapToGrid w:val="0"/>
              <w:jc w:val="right"/>
            </w:pPr>
            <w:r>
              <w:rPr>
                <w:rFonts w:ascii="宋体" w:hAnsi="宋体" w:cs="宋体"/>
                <w:color w:val="000000"/>
                <w:sz w:val="11"/>
              </w:rPr>
              <w:t>0.00</w:t>
            </w:r>
          </w:p>
        </w:tc>
        <w:tc>
          <w:tcPr>
            <w:tcW w:w="906" w:type="dxa"/>
            <w:vAlign w:val="center"/>
          </w:tcPr>
          <w:p w14:paraId="5EDD6AE6">
            <w:pPr>
              <w:snapToGrid w:val="0"/>
              <w:jc w:val="right"/>
            </w:pPr>
            <w:r>
              <w:rPr>
                <w:rFonts w:ascii="宋体" w:hAnsi="宋体" w:cs="宋体"/>
                <w:color w:val="000000"/>
                <w:sz w:val="11"/>
              </w:rPr>
              <w:t>0.00</w:t>
            </w:r>
          </w:p>
        </w:tc>
      </w:tr>
      <w:tr w14:paraId="516D9B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501A5C51"/>
        </w:tc>
        <w:tc>
          <w:tcPr>
            <w:tcW w:w="280" w:type="dxa"/>
            <w:vAlign w:val="center"/>
          </w:tcPr>
          <w:p w14:paraId="6B262204">
            <w:pPr>
              <w:snapToGrid w:val="0"/>
              <w:jc w:val="center"/>
            </w:pPr>
            <w:r>
              <w:rPr>
                <w:rFonts w:ascii="宋体" w:hAnsi="宋体" w:cs="宋体"/>
                <w:color w:val="000000"/>
                <w:sz w:val="11"/>
              </w:rPr>
              <w:t>17</w:t>
            </w:r>
          </w:p>
        </w:tc>
        <w:tc>
          <w:tcPr>
            <w:tcW w:w="840" w:type="dxa"/>
            <w:vAlign w:val="center"/>
          </w:tcPr>
          <w:p w14:paraId="65960D71"/>
        </w:tc>
        <w:tc>
          <w:tcPr>
            <w:tcW w:w="1840" w:type="dxa"/>
            <w:vAlign w:val="center"/>
          </w:tcPr>
          <w:p w14:paraId="1D1E3BEA">
            <w:pPr>
              <w:snapToGrid w:val="0"/>
            </w:pPr>
            <w:r>
              <w:rPr>
                <w:rFonts w:ascii="宋体" w:hAnsi="宋体" w:cs="宋体"/>
                <w:color w:val="000000"/>
                <w:sz w:val="11"/>
              </w:rPr>
              <w:t>十七、援助其他地区支出</w:t>
            </w:r>
          </w:p>
        </w:tc>
        <w:tc>
          <w:tcPr>
            <w:tcW w:w="280" w:type="dxa"/>
            <w:vAlign w:val="center"/>
          </w:tcPr>
          <w:p w14:paraId="1FB776DA">
            <w:pPr>
              <w:snapToGrid w:val="0"/>
              <w:jc w:val="center"/>
            </w:pPr>
            <w:r>
              <w:rPr>
                <w:rFonts w:ascii="宋体" w:hAnsi="宋体" w:cs="宋体"/>
                <w:color w:val="000000"/>
                <w:sz w:val="11"/>
              </w:rPr>
              <w:t>49</w:t>
            </w:r>
          </w:p>
        </w:tc>
        <w:tc>
          <w:tcPr>
            <w:tcW w:w="840" w:type="dxa"/>
            <w:vAlign w:val="center"/>
          </w:tcPr>
          <w:p w14:paraId="4317B7A2">
            <w:pPr>
              <w:snapToGrid w:val="0"/>
              <w:jc w:val="right"/>
            </w:pPr>
            <w:r>
              <w:rPr>
                <w:rFonts w:ascii="宋体" w:hAnsi="宋体" w:cs="宋体"/>
                <w:color w:val="000000"/>
                <w:sz w:val="11"/>
              </w:rPr>
              <w:t>0.00</w:t>
            </w:r>
          </w:p>
        </w:tc>
        <w:tc>
          <w:tcPr>
            <w:tcW w:w="840" w:type="dxa"/>
            <w:vAlign w:val="center"/>
          </w:tcPr>
          <w:p w14:paraId="6C90820E">
            <w:pPr>
              <w:snapToGrid w:val="0"/>
              <w:jc w:val="right"/>
            </w:pPr>
            <w:r>
              <w:rPr>
                <w:rFonts w:ascii="宋体" w:hAnsi="宋体" w:cs="宋体"/>
                <w:color w:val="000000"/>
                <w:sz w:val="11"/>
              </w:rPr>
              <w:t>0.00</w:t>
            </w:r>
          </w:p>
        </w:tc>
        <w:tc>
          <w:tcPr>
            <w:tcW w:w="840" w:type="dxa"/>
            <w:vAlign w:val="center"/>
          </w:tcPr>
          <w:p w14:paraId="5DF66D86">
            <w:pPr>
              <w:snapToGrid w:val="0"/>
              <w:jc w:val="right"/>
            </w:pPr>
            <w:r>
              <w:rPr>
                <w:rFonts w:ascii="宋体" w:hAnsi="宋体" w:cs="宋体"/>
                <w:color w:val="000000"/>
                <w:sz w:val="11"/>
              </w:rPr>
              <w:t>0.00</w:t>
            </w:r>
          </w:p>
        </w:tc>
        <w:tc>
          <w:tcPr>
            <w:tcW w:w="906" w:type="dxa"/>
            <w:vAlign w:val="center"/>
          </w:tcPr>
          <w:p w14:paraId="5F51992B">
            <w:pPr>
              <w:snapToGrid w:val="0"/>
              <w:jc w:val="right"/>
            </w:pPr>
            <w:r>
              <w:rPr>
                <w:rFonts w:ascii="宋体" w:hAnsi="宋体" w:cs="宋体"/>
                <w:color w:val="000000"/>
                <w:sz w:val="11"/>
              </w:rPr>
              <w:t>0.00</w:t>
            </w:r>
          </w:p>
        </w:tc>
      </w:tr>
      <w:tr w14:paraId="58257D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6E5D8D17"/>
        </w:tc>
        <w:tc>
          <w:tcPr>
            <w:tcW w:w="280" w:type="dxa"/>
            <w:vAlign w:val="center"/>
          </w:tcPr>
          <w:p w14:paraId="76344DC7">
            <w:pPr>
              <w:snapToGrid w:val="0"/>
              <w:jc w:val="center"/>
            </w:pPr>
            <w:r>
              <w:rPr>
                <w:rFonts w:ascii="宋体" w:hAnsi="宋体" w:cs="宋体"/>
                <w:color w:val="000000"/>
                <w:sz w:val="11"/>
              </w:rPr>
              <w:t>18</w:t>
            </w:r>
          </w:p>
        </w:tc>
        <w:tc>
          <w:tcPr>
            <w:tcW w:w="840" w:type="dxa"/>
            <w:vAlign w:val="center"/>
          </w:tcPr>
          <w:p w14:paraId="1939E489"/>
        </w:tc>
        <w:tc>
          <w:tcPr>
            <w:tcW w:w="1840" w:type="dxa"/>
            <w:vAlign w:val="center"/>
          </w:tcPr>
          <w:p w14:paraId="32F6D845">
            <w:pPr>
              <w:snapToGrid w:val="0"/>
            </w:pPr>
            <w:r>
              <w:rPr>
                <w:rFonts w:ascii="宋体" w:hAnsi="宋体" w:cs="宋体"/>
                <w:color w:val="000000"/>
                <w:sz w:val="11"/>
              </w:rPr>
              <w:t>十八、自然资源海洋气象等支出</w:t>
            </w:r>
          </w:p>
        </w:tc>
        <w:tc>
          <w:tcPr>
            <w:tcW w:w="280" w:type="dxa"/>
            <w:vAlign w:val="center"/>
          </w:tcPr>
          <w:p w14:paraId="75295D1E">
            <w:pPr>
              <w:snapToGrid w:val="0"/>
              <w:jc w:val="center"/>
            </w:pPr>
            <w:r>
              <w:rPr>
                <w:rFonts w:ascii="宋体" w:hAnsi="宋体" w:cs="宋体"/>
                <w:color w:val="000000"/>
                <w:sz w:val="11"/>
              </w:rPr>
              <w:t>50</w:t>
            </w:r>
          </w:p>
        </w:tc>
        <w:tc>
          <w:tcPr>
            <w:tcW w:w="840" w:type="dxa"/>
            <w:vAlign w:val="center"/>
          </w:tcPr>
          <w:p w14:paraId="4770FC1F">
            <w:pPr>
              <w:snapToGrid w:val="0"/>
              <w:jc w:val="right"/>
            </w:pPr>
            <w:r>
              <w:rPr>
                <w:rFonts w:ascii="宋体" w:hAnsi="宋体" w:cs="宋体"/>
                <w:color w:val="000000"/>
                <w:sz w:val="11"/>
              </w:rPr>
              <w:t>0.00</w:t>
            </w:r>
          </w:p>
        </w:tc>
        <w:tc>
          <w:tcPr>
            <w:tcW w:w="840" w:type="dxa"/>
            <w:vAlign w:val="center"/>
          </w:tcPr>
          <w:p w14:paraId="39D7F99E">
            <w:pPr>
              <w:snapToGrid w:val="0"/>
              <w:jc w:val="right"/>
            </w:pPr>
            <w:r>
              <w:rPr>
                <w:rFonts w:ascii="宋体" w:hAnsi="宋体" w:cs="宋体"/>
                <w:color w:val="000000"/>
                <w:sz w:val="11"/>
              </w:rPr>
              <w:t>0.00</w:t>
            </w:r>
          </w:p>
        </w:tc>
        <w:tc>
          <w:tcPr>
            <w:tcW w:w="840" w:type="dxa"/>
            <w:vAlign w:val="center"/>
          </w:tcPr>
          <w:p w14:paraId="71275EE1">
            <w:pPr>
              <w:snapToGrid w:val="0"/>
              <w:jc w:val="right"/>
            </w:pPr>
            <w:r>
              <w:rPr>
                <w:rFonts w:ascii="宋体" w:hAnsi="宋体" w:cs="宋体"/>
                <w:color w:val="000000"/>
                <w:sz w:val="11"/>
              </w:rPr>
              <w:t>0.00</w:t>
            </w:r>
          </w:p>
        </w:tc>
        <w:tc>
          <w:tcPr>
            <w:tcW w:w="906" w:type="dxa"/>
            <w:vAlign w:val="center"/>
          </w:tcPr>
          <w:p w14:paraId="6412455D">
            <w:pPr>
              <w:snapToGrid w:val="0"/>
              <w:jc w:val="right"/>
            </w:pPr>
            <w:r>
              <w:rPr>
                <w:rFonts w:ascii="宋体" w:hAnsi="宋体" w:cs="宋体"/>
                <w:color w:val="000000"/>
                <w:sz w:val="11"/>
              </w:rPr>
              <w:t>0.00</w:t>
            </w:r>
          </w:p>
        </w:tc>
      </w:tr>
      <w:tr w14:paraId="106A50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610A2396"/>
        </w:tc>
        <w:tc>
          <w:tcPr>
            <w:tcW w:w="280" w:type="dxa"/>
            <w:vAlign w:val="center"/>
          </w:tcPr>
          <w:p w14:paraId="244D77D5">
            <w:pPr>
              <w:snapToGrid w:val="0"/>
              <w:jc w:val="center"/>
            </w:pPr>
            <w:r>
              <w:rPr>
                <w:rFonts w:ascii="宋体" w:hAnsi="宋体" w:cs="宋体"/>
                <w:color w:val="000000"/>
                <w:sz w:val="11"/>
              </w:rPr>
              <w:t>19</w:t>
            </w:r>
          </w:p>
        </w:tc>
        <w:tc>
          <w:tcPr>
            <w:tcW w:w="840" w:type="dxa"/>
            <w:vAlign w:val="center"/>
          </w:tcPr>
          <w:p w14:paraId="340CDB65"/>
        </w:tc>
        <w:tc>
          <w:tcPr>
            <w:tcW w:w="1840" w:type="dxa"/>
            <w:vAlign w:val="center"/>
          </w:tcPr>
          <w:p w14:paraId="4124ED0F">
            <w:pPr>
              <w:snapToGrid w:val="0"/>
            </w:pPr>
            <w:r>
              <w:rPr>
                <w:rFonts w:ascii="宋体" w:hAnsi="宋体" w:cs="宋体"/>
                <w:color w:val="000000"/>
                <w:sz w:val="11"/>
              </w:rPr>
              <w:t>十九、住房保障支出</w:t>
            </w:r>
          </w:p>
        </w:tc>
        <w:tc>
          <w:tcPr>
            <w:tcW w:w="280" w:type="dxa"/>
            <w:vAlign w:val="center"/>
          </w:tcPr>
          <w:p w14:paraId="3038C14C">
            <w:pPr>
              <w:snapToGrid w:val="0"/>
              <w:jc w:val="center"/>
            </w:pPr>
            <w:r>
              <w:rPr>
                <w:rFonts w:ascii="宋体" w:hAnsi="宋体" w:cs="宋体"/>
                <w:color w:val="000000"/>
                <w:sz w:val="11"/>
              </w:rPr>
              <w:t>51</w:t>
            </w:r>
          </w:p>
        </w:tc>
        <w:tc>
          <w:tcPr>
            <w:tcW w:w="840" w:type="dxa"/>
            <w:vAlign w:val="center"/>
          </w:tcPr>
          <w:p w14:paraId="26B665E1">
            <w:pPr>
              <w:snapToGrid w:val="0"/>
              <w:jc w:val="right"/>
            </w:pPr>
            <w:r>
              <w:rPr>
                <w:rFonts w:ascii="宋体" w:hAnsi="宋体" w:cs="宋体"/>
                <w:color w:val="000000"/>
                <w:sz w:val="11"/>
              </w:rPr>
              <w:t>25.40</w:t>
            </w:r>
          </w:p>
        </w:tc>
        <w:tc>
          <w:tcPr>
            <w:tcW w:w="840" w:type="dxa"/>
            <w:vAlign w:val="center"/>
          </w:tcPr>
          <w:p w14:paraId="5635B450">
            <w:pPr>
              <w:snapToGrid w:val="0"/>
              <w:jc w:val="right"/>
            </w:pPr>
            <w:r>
              <w:rPr>
                <w:rFonts w:ascii="宋体" w:hAnsi="宋体" w:cs="宋体"/>
                <w:color w:val="000000"/>
                <w:sz w:val="11"/>
              </w:rPr>
              <w:t>25.40</w:t>
            </w:r>
          </w:p>
        </w:tc>
        <w:tc>
          <w:tcPr>
            <w:tcW w:w="840" w:type="dxa"/>
            <w:vAlign w:val="center"/>
          </w:tcPr>
          <w:p w14:paraId="78902D63">
            <w:pPr>
              <w:snapToGrid w:val="0"/>
              <w:jc w:val="right"/>
            </w:pPr>
            <w:r>
              <w:rPr>
                <w:rFonts w:ascii="宋体" w:hAnsi="宋体" w:cs="宋体"/>
                <w:color w:val="000000"/>
                <w:sz w:val="11"/>
              </w:rPr>
              <w:t>0.00</w:t>
            </w:r>
          </w:p>
        </w:tc>
        <w:tc>
          <w:tcPr>
            <w:tcW w:w="906" w:type="dxa"/>
            <w:vAlign w:val="center"/>
          </w:tcPr>
          <w:p w14:paraId="7F99594C">
            <w:pPr>
              <w:snapToGrid w:val="0"/>
              <w:jc w:val="right"/>
            </w:pPr>
            <w:r>
              <w:rPr>
                <w:rFonts w:ascii="宋体" w:hAnsi="宋体" w:cs="宋体"/>
                <w:color w:val="000000"/>
                <w:sz w:val="11"/>
              </w:rPr>
              <w:t>0.00</w:t>
            </w:r>
          </w:p>
        </w:tc>
      </w:tr>
      <w:tr w14:paraId="029D79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42E421DD"/>
        </w:tc>
        <w:tc>
          <w:tcPr>
            <w:tcW w:w="280" w:type="dxa"/>
            <w:vAlign w:val="center"/>
          </w:tcPr>
          <w:p w14:paraId="3A296A69">
            <w:pPr>
              <w:snapToGrid w:val="0"/>
              <w:jc w:val="center"/>
            </w:pPr>
            <w:r>
              <w:rPr>
                <w:rFonts w:ascii="宋体" w:hAnsi="宋体" w:cs="宋体"/>
                <w:color w:val="000000"/>
                <w:sz w:val="11"/>
              </w:rPr>
              <w:t>20</w:t>
            </w:r>
          </w:p>
        </w:tc>
        <w:tc>
          <w:tcPr>
            <w:tcW w:w="840" w:type="dxa"/>
            <w:vAlign w:val="center"/>
          </w:tcPr>
          <w:p w14:paraId="4958A5A2"/>
        </w:tc>
        <w:tc>
          <w:tcPr>
            <w:tcW w:w="1840" w:type="dxa"/>
            <w:vAlign w:val="center"/>
          </w:tcPr>
          <w:p w14:paraId="6E1237F4">
            <w:pPr>
              <w:snapToGrid w:val="0"/>
            </w:pPr>
            <w:r>
              <w:rPr>
                <w:rFonts w:ascii="宋体" w:hAnsi="宋体" w:cs="宋体"/>
                <w:color w:val="000000"/>
                <w:sz w:val="11"/>
              </w:rPr>
              <w:t>二十、粮油物资储备支出</w:t>
            </w:r>
          </w:p>
        </w:tc>
        <w:tc>
          <w:tcPr>
            <w:tcW w:w="280" w:type="dxa"/>
            <w:vAlign w:val="center"/>
          </w:tcPr>
          <w:p w14:paraId="51EA2FBB">
            <w:pPr>
              <w:snapToGrid w:val="0"/>
              <w:jc w:val="center"/>
            </w:pPr>
            <w:r>
              <w:rPr>
                <w:rFonts w:ascii="宋体" w:hAnsi="宋体" w:cs="宋体"/>
                <w:color w:val="000000"/>
                <w:sz w:val="11"/>
              </w:rPr>
              <w:t>52</w:t>
            </w:r>
          </w:p>
        </w:tc>
        <w:tc>
          <w:tcPr>
            <w:tcW w:w="840" w:type="dxa"/>
            <w:vAlign w:val="center"/>
          </w:tcPr>
          <w:p w14:paraId="10644EE0">
            <w:pPr>
              <w:snapToGrid w:val="0"/>
              <w:jc w:val="right"/>
            </w:pPr>
            <w:r>
              <w:rPr>
                <w:rFonts w:ascii="宋体" w:hAnsi="宋体" w:cs="宋体"/>
                <w:color w:val="000000"/>
                <w:sz w:val="11"/>
              </w:rPr>
              <w:t>0.00</w:t>
            </w:r>
          </w:p>
        </w:tc>
        <w:tc>
          <w:tcPr>
            <w:tcW w:w="840" w:type="dxa"/>
            <w:vAlign w:val="center"/>
          </w:tcPr>
          <w:p w14:paraId="56CE3184">
            <w:pPr>
              <w:snapToGrid w:val="0"/>
              <w:jc w:val="right"/>
            </w:pPr>
            <w:r>
              <w:rPr>
                <w:rFonts w:ascii="宋体" w:hAnsi="宋体" w:cs="宋体"/>
                <w:color w:val="000000"/>
                <w:sz w:val="11"/>
              </w:rPr>
              <w:t>0.00</w:t>
            </w:r>
          </w:p>
        </w:tc>
        <w:tc>
          <w:tcPr>
            <w:tcW w:w="840" w:type="dxa"/>
            <w:vAlign w:val="center"/>
          </w:tcPr>
          <w:p w14:paraId="053B9A18">
            <w:pPr>
              <w:snapToGrid w:val="0"/>
              <w:jc w:val="right"/>
            </w:pPr>
            <w:r>
              <w:rPr>
                <w:rFonts w:ascii="宋体" w:hAnsi="宋体" w:cs="宋体"/>
                <w:color w:val="000000"/>
                <w:sz w:val="11"/>
              </w:rPr>
              <w:t>0.00</w:t>
            </w:r>
          </w:p>
        </w:tc>
        <w:tc>
          <w:tcPr>
            <w:tcW w:w="906" w:type="dxa"/>
            <w:vAlign w:val="center"/>
          </w:tcPr>
          <w:p w14:paraId="63F84521">
            <w:pPr>
              <w:snapToGrid w:val="0"/>
              <w:jc w:val="right"/>
            </w:pPr>
            <w:r>
              <w:rPr>
                <w:rFonts w:ascii="宋体" w:hAnsi="宋体" w:cs="宋体"/>
                <w:color w:val="000000"/>
                <w:sz w:val="11"/>
              </w:rPr>
              <w:t>0.00</w:t>
            </w:r>
          </w:p>
        </w:tc>
      </w:tr>
      <w:tr w14:paraId="0C696D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0C1765CC"/>
        </w:tc>
        <w:tc>
          <w:tcPr>
            <w:tcW w:w="280" w:type="dxa"/>
            <w:vAlign w:val="center"/>
          </w:tcPr>
          <w:p w14:paraId="59E24E35">
            <w:pPr>
              <w:snapToGrid w:val="0"/>
              <w:jc w:val="center"/>
            </w:pPr>
            <w:r>
              <w:rPr>
                <w:rFonts w:ascii="宋体" w:hAnsi="宋体" w:cs="宋体"/>
                <w:color w:val="000000"/>
                <w:sz w:val="11"/>
              </w:rPr>
              <w:t>21</w:t>
            </w:r>
          </w:p>
        </w:tc>
        <w:tc>
          <w:tcPr>
            <w:tcW w:w="840" w:type="dxa"/>
            <w:vAlign w:val="center"/>
          </w:tcPr>
          <w:p w14:paraId="3C3AD65B"/>
        </w:tc>
        <w:tc>
          <w:tcPr>
            <w:tcW w:w="1840" w:type="dxa"/>
            <w:vAlign w:val="center"/>
          </w:tcPr>
          <w:p w14:paraId="71031E1D">
            <w:pPr>
              <w:snapToGrid w:val="0"/>
            </w:pPr>
            <w:r>
              <w:rPr>
                <w:rFonts w:ascii="宋体" w:hAnsi="宋体" w:cs="宋体"/>
                <w:color w:val="000000"/>
                <w:sz w:val="11"/>
              </w:rPr>
              <w:t>二十一、国有资本经营预算支出</w:t>
            </w:r>
          </w:p>
        </w:tc>
        <w:tc>
          <w:tcPr>
            <w:tcW w:w="280" w:type="dxa"/>
            <w:vAlign w:val="center"/>
          </w:tcPr>
          <w:p w14:paraId="28780A4C">
            <w:pPr>
              <w:snapToGrid w:val="0"/>
              <w:jc w:val="center"/>
            </w:pPr>
            <w:r>
              <w:rPr>
                <w:rFonts w:ascii="宋体" w:hAnsi="宋体" w:cs="宋体"/>
                <w:color w:val="000000"/>
                <w:sz w:val="11"/>
              </w:rPr>
              <w:t>53</w:t>
            </w:r>
          </w:p>
        </w:tc>
        <w:tc>
          <w:tcPr>
            <w:tcW w:w="840" w:type="dxa"/>
            <w:vAlign w:val="center"/>
          </w:tcPr>
          <w:p w14:paraId="4218461A">
            <w:pPr>
              <w:snapToGrid w:val="0"/>
              <w:jc w:val="right"/>
            </w:pPr>
            <w:r>
              <w:rPr>
                <w:rFonts w:ascii="宋体" w:hAnsi="宋体" w:cs="宋体"/>
                <w:color w:val="000000"/>
                <w:sz w:val="11"/>
              </w:rPr>
              <w:t>0.00</w:t>
            </w:r>
          </w:p>
        </w:tc>
        <w:tc>
          <w:tcPr>
            <w:tcW w:w="840" w:type="dxa"/>
            <w:vAlign w:val="center"/>
          </w:tcPr>
          <w:p w14:paraId="398A82EE">
            <w:pPr>
              <w:snapToGrid w:val="0"/>
              <w:jc w:val="right"/>
            </w:pPr>
            <w:r>
              <w:rPr>
                <w:rFonts w:ascii="宋体" w:hAnsi="宋体" w:cs="宋体"/>
                <w:color w:val="000000"/>
                <w:sz w:val="11"/>
              </w:rPr>
              <w:t>0.00</w:t>
            </w:r>
          </w:p>
        </w:tc>
        <w:tc>
          <w:tcPr>
            <w:tcW w:w="840" w:type="dxa"/>
            <w:vAlign w:val="center"/>
          </w:tcPr>
          <w:p w14:paraId="70DB82BA">
            <w:pPr>
              <w:snapToGrid w:val="0"/>
              <w:jc w:val="right"/>
            </w:pPr>
            <w:r>
              <w:rPr>
                <w:rFonts w:ascii="宋体" w:hAnsi="宋体" w:cs="宋体"/>
                <w:color w:val="000000"/>
                <w:sz w:val="11"/>
              </w:rPr>
              <w:t>0.00</w:t>
            </w:r>
          </w:p>
        </w:tc>
        <w:tc>
          <w:tcPr>
            <w:tcW w:w="906" w:type="dxa"/>
            <w:vAlign w:val="center"/>
          </w:tcPr>
          <w:p w14:paraId="41B1D755">
            <w:pPr>
              <w:snapToGrid w:val="0"/>
              <w:jc w:val="right"/>
            </w:pPr>
            <w:r>
              <w:rPr>
                <w:rFonts w:ascii="宋体" w:hAnsi="宋体" w:cs="宋体"/>
                <w:color w:val="000000"/>
                <w:sz w:val="11"/>
              </w:rPr>
              <w:t>0.00</w:t>
            </w:r>
          </w:p>
        </w:tc>
      </w:tr>
      <w:tr w14:paraId="17F4F6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79E45174"/>
        </w:tc>
        <w:tc>
          <w:tcPr>
            <w:tcW w:w="280" w:type="dxa"/>
            <w:vAlign w:val="center"/>
          </w:tcPr>
          <w:p w14:paraId="03C07E99">
            <w:pPr>
              <w:snapToGrid w:val="0"/>
              <w:jc w:val="center"/>
            </w:pPr>
            <w:r>
              <w:rPr>
                <w:rFonts w:ascii="宋体" w:hAnsi="宋体" w:cs="宋体"/>
                <w:color w:val="000000"/>
                <w:sz w:val="11"/>
              </w:rPr>
              <w:t>22</w:t>
            </w:r>
          </w:p>
        </w:tc>
        <w:tc>
          <w:tcPr>
            <w:tcW w:w="840" w:type="dxa"/>
            <w:vAlign w:val="center"/>
          </w:tcPr>
          <w:p w14:paraId="5F8D9BA6"/>
        </w:tc>
        <w:tc>
          <w:tcPr>
            <w:tcW w:w="1840" w:type="dxa"/>
            <w:vAlign w:val="center"/>
          </w:tcPr>
          <w:p w14:paraId="7B72E9E7">
            <w:pPr>
              <w:snapToGrid w:val="0"/>
            </w:pPr>
            <w:r>
              <w:rPr>
                <w:rFonts w:ascii="宋体" w:hAnsi="宋体" w:cs="宋体"/>
                <w:color w:val="000000"/>
                <w:sz w:val="11"/>
              </w:rPr>
              <w:t>二十二、灾害防治及应急管理支出</w:t>
            </w:r>
          </w:p>
        </w:tc>
        <w:tc>
          <w:tcPr>
            <w:tcW w:w="280" w:type="dxa"/>
            <w:vAlign w:val="center"/>
          </w:tcPr>
          <w:p w14:paraId="7D1D3FBE">
            <w:pPr>
              <w:snapToGrid w:val="0"/>
              <w:jc w:val="center"/>
            </w:pPr>
            <w:r>
              <w:rPr>
                <w:rFonts w:ascii="宋体" w:hAnsi="宋体" w:cs="宋体"/>
                <w:color w:val="000000"/>
                <w:sz w:val="11"/>
              </w:rPr>
              <w:t>54</w:t>
            </w:r>
          </w:p>
        </w:tc>
        <w:tc>
          <w:tcPr>
            <w:tcW w:w="840" w:type="dxa"/>
            <w:vAlign w:val="center"/>
          </w:tcPr>
          <w:p w14:paraId="7838DC3F">
            <w:pPr>
              <w:snapToGrid w:val="0"/>
              <w:jc w:val="right"/>
            </w:pPr>
            <w:r>
              <w:rPr>
                <w:rFonts w:ascii="宋体" w:hAnsi="宋体" w:cs="宋体"/>
                <w:color w:val="000000"/>
                <w:sz w:val="11"/>
              </w:rPr>
              <w:t>0.00</w:t>
            </w:r>
          </w:p>
        </w:tc>
        <w:tc>
          <w:tcPr>
            <w:tcW w:w="840" w:type="dxa"/>
            <w:vAlign w:val="center"/>
          </w:tcPr>
          <w:p w14:paraId="55F4C948">
            <w:pPr>
              <w:snapToGrid w:val="0"/>
              <w:jc w:val="right"/>
            </w:pPr>
            <w:r>
              <w:rPr>
                <w:rFonts w:ascii="宋体" w:hAnsi="宋体" w:cs="宋体"/>
                <w:color w:val="000000"/>
                <w:sz w:val="11"/>
              </w:rPr>
              <w:t>0.00</w:t>
            </w:r>
          </w:p>
        </w:tc>
        <w:tc>
          <w:tcPr>
            <w:tcW w:w="840" w:type="dxa"/>
            <w:vAlign w:val="center"/>
          </w:tcPr>
          <w:p w14:paraId="2359017F">
            <w:pPr>
              <w:snapToGrid w:val="0"/>
              <w:jc w:val="right"/>
            </w:pPr>
            <w:r>
              <w:rPr>
                <w:rFonts w:ascii="宋体" w:hAnsi="宋体" w:cs="宋体"/>
                <w:color w:val="000000"/>
                <w:sz w:val="11"/>
              </w:rPr>
              <w:t>0.00</w:t>
            </w:r>
          </w:p>
        </w:tc>
        <w:tc>
          <w:tcPr>
            <w:tcW w:w="906" w:type="dxa"/>
            <w:vAlign w:val="center"/>
          </w:tcPr>
          <w:p w14:paraId="2FF1B336">
            <w:pPr>
              <w:snapToGrid w:val="0"/>
              <w:jc w:val="right"/>
            </w:pPr>
            <w:r>
              <w:rPr>
                <w:rFonts w:ascii="宋体" w:hAnsi="宋体" w:cs="宋体"/>
                <w:color w:val="000000"/>
                <w:sz w:val="11"/>
              </w:rPr>
              <w:t>0.00</w:t>
            </w:r>
          </w:p>
        </w:tc>
      </w:tr>
      <w:tr w14:paraId="3DF7C7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637B813E"/>
        </w:tc>
        <w:tc>
          <w:tcPr>
            <w:tcW w:w="280" w:type="dxa"/>
            <w:vAlign w:val="center"/>
          </w:tcPr>
          <w:p w14:paraId="0CF7B49E">
            <w:pPr>
              <w:snapToGrid w:val="0"/>
              <w:jc w:val="center"/>
            </w:pPr>
            <w:r>
              <w:rPr>
                <w:rFonts w:ascii="宋体" w:hAnsi="宋体" w:cs="宋体"/>
                <w:color w:val="000000"/>
                <w:sz w:val="11"/>
              </w:rPr>
              <w:t>23</w:t>
            </w:r>
          </w:p>
        </w:tc>
        <w:tc>
          <w:tcPr>
            <w:tcW w:w="840" w:type="dxa"/>
            <w:vAlign w:val="center"/>
          </w:tcPr>
          <w:p w14:paraId="340D6CAF"/>
        </w:tc>
        <w:tc>
          <w:tcPr>
            <w:tcW w:w="1840" w:type="dxa"/>
            <w:vAlign w:val="center"/>
          </w:tcPr>
          <w:p w14:paraId="3AC1FF4D">
            <w:pPr>
              <w:snapToGrid w:val="0"/>
            </w:pPr>
            <w:r>
              <w:rPr>
                <w:rFonts w:ascii="宋体" w:hAnsi="宋体" w:cs="宋体"/>
                <w:color w:val="000000"/>
                <w:sz w:val="11"/>
              </w:rPr>
              <w:t>二十三、其他支出</w:t>
            </w:r>
          </w:p>
        </w:tc>
        <w:tc>
          <w:tcPr>
            <w:tcW w:w="280" w:type="dxa"/>
            <w:vAlign w:val="center"/>
          </w:tcPr>
          <w:p w14:paraId="52B7D8BE">
            <w:pPr>
              <w:snapToGrid w:val="0"/>
              <w:jc w:val="center"/>
            </w:pPr>
            <w:r>
              <w:rPr>
                <w:rFonts w:ascii="宋体" w:hAnsi="宋体" w:cs="宋体"/>
                <w:color w:val="000000"/>
                <w:sz w:val="11"/>
              </w:rPr>
              <w:t>55</w:t>
            </w:r>
          </w:p>
        </w:tc>
        <w:tc>
          <w:tcPr>
            <w:tcW w:w="840" w:type="dxa"/>
            <w:vAlign w:val="center"/>
          </w:tcPr>
          <w:p w14:paraId="230A9535">
            <w:pPr>
              <w:snapToGrid w:val="0"/>
              <w:jc w:val="right"/>
            </w:pPr>
            <w:r>
              <w:rPr>
                <w:rFonts w:ascii="宋体" w:hAnsi="宋体" w:cs="宋体"/>
                <w:color w:val="000000"/>
                <w:sz w:val="11"/>
              </w:rPr>
              <w:t>0.00</w:t>
            </w:r>
          </w:p>
        </w:tc>
        <w:tc>
          <w:tcPr>
            <w:tcW w:w="840" w:type="dxa"/>
            <w:vAlign w:val="center"/>
          </w:tcPr>
          <w:p w14:paraId="66A533C2">
            <w:pPr>
              <w:snapToGrid w:val="0"/>
              <w:jc w:val="right"/>
            </w:pPr>
            <w:r>
              <w:rPr>
                <w:rFonts w:ascii="宋体" w:hAnsi="宋体" w:cs="宋体"/>
                <w:color w:val="000000"/>
                <w:sz w:val="11"/>
              </w:rPr>
              <w:t>0.00</w:t>
            </w:r>
          </w:p>
        </w:tc>
        <w:tc>
          <w:tcPr>
            <w:tcW w:w="840" w:type="dxa"/>
            <w:vAlign w:val="center"/>
          </w:tcPr>
          <w:p w14:paraId="539BD816">
            <w:pPr>
              <w:snapToGrid w:val="0"/>
              <w:jc w:val="right"/>
            </w:pPr>
            <w:r>
              <w:rPr>
                <w:rFonts w:ascii="宋体" w:hAnsi="宋体" w:cs="宋体"/>
                <w:color w:val="000000"/>
                <w:sz w:val="11"/>
              </w:rPr>
              <w:t>0.00</w:t>
            </w:r>
          </w:p>
        </w:tc>
        <w:tc>
          <w:tcPr>
            <w:tcW w:w="906" w:type="dxa"/>
            <w:vAlign w:val="center"/>
          </w:tcPr>
          <w:p w14:paraId="24F5483C">
            <w:pPr>
              <w:snapToGrid w:val="0"/>
              <w:jc w:val="right"/>
            </w:pPr>
            <w:r>
              <w:rPr>
                <w:rFonts w:ascii="宋体" w:hAnsi="宋体" w:cs="宋体"/>
                <w:color w:val="000000"/>
                <w:sz w:val="11"/>
              </w:rPr>
              <w:t>0.00</w:t>
            </w:r>
          </w:p>
        </w:tc>
      </w:tr>
      <w:tr w14:paraId="5523B6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0F73A7DE"/>
        </w:tc>
        <w:tc>
          <w:tcPr>
            <w:tcW w:w="280" w:type="dxa"/>
            <w:vAlign w:val="center"/>
          </w:tcPr>
          <w:p w14:paraId="36B9DE87">
            <w:pPr>
              <w:snapToGrid w:val="0"/>
              <w:jc w:val="center"/>
            </w:pPr>
            <w:r>
              <w:rPr>
                <w:rFonts w:ascii="宋体" w:hAnsi="宋体" w:cs="宋体"/>
                <w:color w:val="000000"/>
                <w:sz w:val="11"/>
              </w:rPr>
              <w:t>24</w:t>
            </w:r>
          </w:p>
        </w:tc>
        <w:tc>
          <w:tcPr>
            <w:tcW w:w="840" w:type="dxa"/>
            <w:vAlign w:val="center"/>
          </w:tcPr>
          <w:p w14:paraId="79633AF3"/>
        </w:tc>
        <w:tc>
          <w:tcPr>
            <w:tcW w:w="1840" w:type="dxa"/>
            <w:vAlign w:val="center"/>
          </w:tcPr>
          <w:p w14:paraId="1E03A094">
            <w:pPr>
              <w:snapToGrid w:val="0"/>
            </w:pPr>
            <w:r>
              <w:rPr>
                <w:rFonts w:ascii="宋体" w:hAnsi="宋体" w:cs="宋体"/>
                <w:color w:val="000000"/>
                <w:sz w:val="11"/>
              </w:rPr>
              <w:t>二十四、债务还本支出</w:t>
            </w:r>
          </w:p>
        </w:tc>
        <w:tc>
          <w:tcPr>
            <w:tcW w:w="280" w:type="dxa"/>
            <w:vAlign w:val="center"/>
          </w:tcPr>
          <w:p w14:paraId="1771C912">
            <w:pPr>
              <w:snapToGrid w:val="0"/>
              <w:jc w:val="center"/>
            </w:pPr>
            <w:r>
              <w:rPr>
                <w:rFonts w:ascii="宋体" w:hAnsi="宋体" w:cs="宋体"/>
                <w:color w:val="000000"/>
                <w:sz w:val="11"/>
              </w:rPr>
              <w:t>56</w:t>
            </w:r>
          </w:p>
        </w:tc>
        <w:tc>
          <w:tcPr>
            <w:tcW w:w="840" w:type="dxa"/>
            <w:vAlign w:val="center"/>
          </w:tcPr>
          <w:p w14:paraId="3DB3BEA0">
            <w:pPr>
              <w:snapToGrid w:val="0"/>
              <w:jc w:val="right"/>
            </w:pPr>
            <w:r>
              <w:rPr>
                <w:rFonts w:ascii="宋体" w:hAnsi="宋体" w:cs="宋体"/>
                <w:color w:val="000000"/>
                <w:sz w:val="11"/>
              </w:rPr>
              <w:t>0.00</w:t>
            </w:r>
          </w:p>
        </w:tc>
        <w:tc>
          <w:tcPr>
            <w:tcW w:w="840" w:type="dxa"/>
            <w:vAlign w:val="center"/>
          </w:tcPr>
          <w:p w14:paraId="3CAEBC13">
            <w:pPr>
              <w:snapToGrid w:val="0"/>
              <w:jc w:val="right"/>
            </w:pPr>
            <w:r>
              <w:rPr>
                <w:rFonts w:ascii="宋体" w:hAnsi="宋体" w:cs="宋体"/>
                <w:color w:val="000000"/>
                <w:sz w:val="11"/>
              </w:rPr>
              <w:t>0.00</w:t>
            </w:r>
          </w:p>
        </w:tc>
        <w:tc>
          <w:tcPr>
            <w:tcW w:w="840" w:type="dxa"/>
            <w:vAlign w:val="center"/>
          </w:tcPr>
          <w:p w14:paraId="038D5349">
            <w:pPr>
              <w:snapToGrid w:val="0"/>
              <w:jc w:val="right"/>
            </w:pPr>
            <w:r>
              <w:rPr>
                <w:rFonts w:ascii="宋体" w:hAnsi="宋体" w:cs="宋体"/>
                <w:color w:val="000000"/>
                <w:sz w:val="11"/>
              </w:rPr>
              <w:t>0.00</w:t>
            </w:r>
          </w:p>
        </w:tc>
        <w:tc>
          <w:tcPr>
            <w:tcW w:w="906" w:type="dxa"/>
            <w:vAlign w:val="center"/>
          </w:tcPr>
          <w:p w14:paraId="748E234E">
            <w:pPr>
              <w:snapToGrid w:val="0"/>
              <w:jc w:val="right"/>
            </w:pPr>
            <w:r>
              <w:rPr>
                <w:rFonts w:ascii="宋体" w:hAnsi="宋体" w:cs="宋体"/>
                <w:color w:val="000000"/>
                <w:sz w:val="11"/>
              </w:rPr>
              <w:t>0.00</w:t>
            </w:r>
          </w:p>
        </w:tc>
      </w:tr>
      <w:tr w14:paraId="675613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0CE36C9F"/>
        </w:tc>
        <w:tc>
          <w:tcPr>
            <w:tcW w:w="280" w:type="dxa"/>
            <w:vAlign w:val="center"/>
          </w:tcPr>
          <w:p w14:paraId="05B6061B">
            <w:pPr>
              <w:snapToGrid w:val="0"/>
              <w:jc w:val="center"/>
            </w:pPr>
            <w:r>
              <w:rPr>
                <w:rFonts w:ascii="宋体" w:hAnsi="宋体" w:cs="宋体"/>
                <w:color w:val="000000"/>
                <w:sz w:val="11"/>
              </w:rPr>
              <w:t>25</w:t>
            </w:r>
          </w:p>
        </w:tc>
        <w:tc>
          <w:tcPr>
            <w:tcW w:w="840" w:type="dxa"/>
            <w:vAlign w:val="center"/>
          </w:tcPr>
          <w:p w14:paraId="3D0F856C"/>
        </w:tc>
        <w:tc>
          <w:tcPr>
            <w:tcW w:w="1840" w:type="dxa"/>
            <w:vAlign w:val="center"/>
          </w:tcPr>
          <w:p w14:paraId="60F70C63">
            <w:pPr>
              <w:snapToGrid w:val="0"/>
            </w:pPr>
            <w:r>
              <w:rPr>
                <w:rFonts w:ascii="宋体" w:hAnsi="宋体" w:cs="宋体"/>
                <w:color w:val="000000"/>
                <w:sz w:val="11"/>
              </w:rPr>
              <w:t>二十五、债务付息支出</w:t>
            </w:r>
          </w:p>
        </w:tc>
        <w:tc>
          <w:tcPr>
            <w:tcW w:w="280" w:type="dxa"/>
            <w:vAlign w:val="center"/>
          </w:tcPr>
          <w:p w14:paraId="0FD3ACBA">
            <w:pPr>
              <w:snapToGrid w:val="0"/>
              <w:jc w:val="center"/>
            </w:pPr>
            <w:r>
              <w:rPr>
                <w:rFonts w:ascii="宋体" w:hAnsi="宋体" w:cs="宋体"/>
                <w:color w:val="000000"/>
                <w:sz w:val="11"/>
              </w:rPr>
              <w:t>57</w:t>
            </w:r>
          </w:p>
        </w:tc>
        <w:tc>
          <w:tcPr>
            <w:tcW w:w="840" w:type="dxa"/>
            <w:vAlign w:val="center"/>
          </w:tcPr>
          <w:p w14:paraId="59BF671C">
            <w:pPr>
              <w:snapToGrid w:val="0"/>
              <w:jc w:val="right"/>
            </w:pPr>
            <w:r>
              <w:rPr>
                <w:rFonts w:ascii="宋体" w:hAnsi="宋体" w:cs="宋体"/>
                <w:color w:val="000000"/>
                <w:sz w:val="11"/>
              </w:rPr>
              <w:t>0.00</w:t>
            </w:r>
          </w:p>
        </w:tc>
        <w:tc>
          <w:tcPr>
            <w:tcW w:w="840" w:type="dxa"/>
            <w:vAlign w:val="center"/>
          </w:tcPr>
          <w:p w14:paraId="1129D5F6">
            <w:pPr>
              <w:snapToGrid w:val="0"/>
              <w:jc w:val="right"/>
            </w:pPr>
            <w:r>
              <w:rPr>
                <w:rFonts w:ascii="宋体" w:hAnsi="宋体" w:cs="宋体"/>
                <w:color w:val="000000"/>
                <w:sz w:val="11"/>
              </w:rPr>
              <w:t>0.00</w:t>
            </w:r>
          </w:p>
        </w:tc>
        <w:tc>
          <w:tcPr>
            <w:tcW w:w="840" w:type="dxa"/>
            <w:vAlign w:val="center"/>
          </w:tcPr>
          <w:p w14:paraId="23796CA3">
            <w:pPr>
              <w:snapToGrid w:val="0"/>
              <w:jc w:val="right"/>
            </w:pPr>
            <w:r>
              <w:rPr>
                <w:rFonts w:ascii="宋体" w:hAnsi="宋体" w:cs="宋体"/>
                <w:color w:val="000000"/>
                <w:sz w:val="11"/>
              </w:rPr>
              <w:t>0.00</w:t>
            </w:r>
          </w:p>
        </w:tc>
        <w:tc>
          <w:tcPr>
            <w:tcW w:w="906" w:type="dxa"/>
            <w:vAlign w:val="center"/>
          </w:tcPr>
          <w:p w14:paraId="7C28A366">
            <w:pPr>
              <w:snapToGrid w:val="0"/>
              <w:jc w:val="right"/>
            </w:pPr>
            <w:r>
              <w:rPr>
                <w:rFonts w:ascii="宋体" w:hAnsi="宋体" w:cs="宋体"/>
                <w:color w:val="000000"/>
                <w:sz w:val="11"/>
              </w:rPr>
              <w:t>0.00</w:t>
            </w:r>
          </w:p>
        </w:tc>
      </w:tr>
      <w:tr w14:paraId="7ACA2B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5F43C23C"/>
        </w:tc>
        <w:tc>
          <w:tcPr>
            <w:tcW w:w="280" w:type="dxa"/>
            <w:vAlign w:val="center"/>
          </w:tcPr>
          <w:p w14:paraId="3AAE0511">
            <w:pPr>
              <w:snapToGrid w:val="0"/>
              <w:jc w:val="center"/>
            </w:pPr>
            <w:r>
              <w:rPr>
                <w:rFonts w:ascii="宋体" w:hAnsi="宋体" w:cs="宋体"/>
                <w:color w:val="000000"/>
                <w:sz w:val="11"/>
              </w:rPr>
              <w:t>26</w:t>
            </w:r>
          </w:p>
        </w:tc>
        <w:tc>
          <w:tcPr>
            <w:tcW w:w="840" w:type="dxa"/>
            <w:vAlign w:val="center"/>
          </w:tcPr>
          <w:p w14:paraId="2A2D4735"/>
        </w:tc>
        <w:tc>
          <w:tcPr>
            <w:tcW w:w="1840" w:type="dxa"/>
            <w:vAlign w:val="center"/>
          </w:tcPr>
          <w:p w14:paraId="1D4FA5C8">
            <w:pPr>
              <w:snapToGrid w:val="0"/>
            </w:pPr>
            <w:r>
              <w:rPr>
                <w:rFonts w:ascii="宋体" w:hAnsi="宋体" w:cs="宋体"/>
                <w:color w:val="000000"/>
                <w:sz w:val="11"/>
              </w:rPr>
              <w:t>二十六、抗疫特别国债安排的支出</w:t>
            </w:r>
          </w:p>
        </w:tc>
        <w:tc>
          <w:tcPr>
            <w:tcW w:w="280" w:type="dxa"/>
            <w:vAlign w:val="center"/>
          </w:tcPr>
          <w:p w14:paraId="6FA65FEA">
            <w:pPr>
              <w:snapToGrid w:val="0"/>
              <w:jc w:val="center"/>
            </w:pPr>
            <w:r>
              <w:rPr>
                <w:rFonts w:ascii="宋体" w:hAnsi="宋体" w:cs="宋体"/>
                <w:color w:val="000000"/>
                <w:sz w:val="11"/>
              </w:rPr>
              <w:t>58</w:t>
            </w:r>
          </w:p>
        </w:tc>
        <w:tc>
          <w:tcPr>
            <w:tcW w:w="840" w:type="dxa"/>
            <w:vAlign w:val="center"/>
          </w:tcPr>
          <w:p w14:paraId="5D03C68B">
            <w:pPr>
              <w:snapToGrid w:val="0"/>
              <w:jc w:val="right"/>
            </w:pPr>
            <w:r>
              <w:rPr>
                <w:rFonts w:ascii="宋体" w:hAnsi="宋体" w:cs="宋体"/>
                <w:color w:val="000000"/>
                <w:sz w:val="11"/>
              </w:rPr>
              <w:t>0.00</w:t>
            </w:r>
          </w:p>
        </w:tc>
        <w:tc>
          <w:tcPr>
            <w:tcW w:w="840" w:type="dxa"/>
            <w:vAlign w:val="center"/>
          </w:tcPr>
          <w:p w14:paraId="769102BA">
            <w:pPr>
              <w:snapToGrid w:val="0"/>
              <w:jc w:val="right"/>
            </w:pPr>
            <w:r>
              <w:rPr>
                <w:rFonts w:ascii="宋体" w:hAnsi="宋体" w:cs="宋体"/>
                <w:color w:val="000000"/>
                <w:sz w:val="11"/>
              </w:rPr>
              <w:t>0.00</w:t>
            </w:r>
          </w:p>
        </w:tc>
        <w:tc>
          <w:tcPr>
            <w:tcW w:w="840" w:type="dxa"/>
            <w:vAlign w:val="center"/>
          </w:tcPr>
          <w:p w14:paraId="32D82ADE">
            <w:pPr>
              <w:snapToGrid w:val="0"/>
              <w:jc w:val="right"/>
            </w:pPr>
            <w:r>
              <w:rPr>
                <w:rFonts w:ascii="宋体" w:hAnsi="宋体" w:cs="宋体"/>
                <w:color w:val="000000"/>
                <w:sz w:val="11"/>
              </w:rPr>
              <w:t>0.00</w:t>
            </w:r>
          </w:p>
        </w:tc>
        <w:tc>
          <w:tcPr>
            <w:tcW w:w="906" w:type="dxa"/>
            <w:vAlign w:val="center"/>
          </w:tcPr>
          <w:p w14:paraId="20919267">
            <w:pPr>
              <w:snapToGrid w:val="0"/>
              <w:jc w:val="right"/>
            </w:pPr>
            <w:r>
              <w:rPr>
                <w:rFonts w:ascii="宋体" w:hAnsi="宋体" w:cs="宋体"/>
                <w:color w:val="000000"/>
                <w:sz w:val="11"/>
              </w:rPr>
              <w:t>0.00</w:t>
            </w:r>
          </w:p>
        </w:tc>
      </w:tr>
      <w:tr w14:paraId="1E0828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64FC6B04">
            <w:pPr>
              <w:snapToGrid w:val="0"/>
              <w:jc w:val="center"/>
            </w:pPr>
            <w:r>
              <w:rPr>
                <w:rFonts w:ascii="宋体" w:hAnsi="宋体" w:cs="宋体"/>
                <w:b/>
                <w:color w:val="000000"/>
                <w:sz w:val="11"/>
              </w:rPr>
              <w:t>本年收入合计</w:t>
            </w:r>
          </w:p>
        </w:tc>
        <w:tc>
          <w:tcPr>
            <w:tcW w:w="280" w:type="dxa"/>
            <w:vAlign w:val="center"/>
          </w:tcPr>
          <w:p w14:paraId="27C7A82E">
            <w:pPr>
              <w:snapToGrid w:val="0"/>
              <w:jc w:val="center"/>
            </w:pPr>
            <w:r>
              <w:rPr>
                <w:rFonts w:ascii="宋体" w:hAnsi="宋体" w:cs="宋体"/>
                <w:color w:val="000000"/>
                <w:sz w:val="11"/>
              </w:rPr>
              <w:t>27</w:t>
            </w:r>
          </w:p>
        </w:tc>
        <w:tc>
          <w:tcPr>
            <w:tcW w:w="840" w:type="dxa"/>
            <w:vAlign w:val="center"/>
          </w:tcPr>
          <w:p w14:paraId="40A5C0C7">
            <w:pPr>
              <w:snapToGrid w:val="0"/>
              <w:jc w:val="right"/>
            </w:pPr>
            <w:r>
              <w:rPr>
                <w:rFonts w:ascii="宋体" w:hAnsi="宋体" w:cs="宋体"/>
                <w:color w:val="000000"/>
                <w:sz w:val="11"/>
              </w:rPr>
              <w:t>1,185.13</w:t>
            </w:r>
          </w:p>
        </w:tc>
        <w:tc>
          <w:tcPr>
            <w:tcW w:w="1840" w:type="dxa"/>
            <w:vAlign w:val="center"/>
          </w:tcPr>
          <w:p w14:paraId="54081223">
            <w:pPr>
              <w:snapToGrid w:val="0"/>
              <w:jc w:val="center"/>
            </w:pPr>
            <w:r>
              <w:rPr>
                <w:rFonts w:ascii="宋体" w:hAnsi="宋体" w:cs="宋体"/>
                <w:b/>
                <w:color w:val="000000"/>
                <w:sz w:val="11"/>
              </w:rPr>
              <w:t>本年支出合计</w:t>
            </w:r>
          </w:p>
        </w:tc>
        <w:tc>
          <w:tcPr>
            <w:tcW w:w="280" w:type="dxa"/>
            <w:vAlign w:val="center"/>
          </w:tcPr>
          <w:p w14:paraId="7BE4D378">
            <w:pPr>
              <w:snapToGrid w:val="0"/>
              <w:jc w:val="center"/>
            </w:pPr>
            <w:r>
              <w:rPr>
                <w:rFonts w:ascii="宋体" w:hAnsi="宋体" w:cs="宋体"/>
                <w:color w:val="000000"/>
                <w:sz w:val="11"/>
              </w:rPr>
              <w:t>59</w:t>
            </w:r>
          </w:p>
        </w:tc>
        <w:tc>
          <w:tcPr>
            <w:tcW w:w="840" w:type="dxa"/>
            <w:vAlign w:val="center"/>
          </w:tcPr>
          <w:p w14:paraId="4D131B38">
            <w:pPr>
              <w:snapToGrid w:val="0"/>
              <w:jc w:val="right"/>
            </w:pPr>
            <w:r>
              <w:rPr>
                <w:rFonts w:ascii="宋体" w:hAnsi="宋体" w:cs="宋体"/>
                <w:color w:val="000000"/>
                <w:sz w:val="11"/>
              </w:rPr>
              <w:t>1,185.13</w:t>
            </w:r>
          </w:p>
        </w:tc>
        <w:tc>
          <w:tcPr>
            <w:tcW w:w="840" w:type="dxa"/>
            <w:vAlign w:val="center"/>
          </w:tcPr>
          <w:p w14:paraId="64BDFA80">
            <w:pPr>
              <w:snapToGrid w:val="0"/>
              <w:jc w:val="right"/>
            </w:pPr>
            <w:r>
              <w:rPr>
                <w:rFonts w:ascii="宋体" w:hAnsi="宋体" w:cs="宋体"/>
                <w:color w:val="000000"/>
                <w:sz w:val="11"/>
              </w:rPr>
              <w:t>1,185.13</w:t>
            </w:r>
          </w:p>
        </w:tc>
        <w:tc>
          <w:tcPr>
            <w:tcW w:w="840" w:type="dxa"/>
            <w:vAlign w:val="center"/>
          </w:tcPr>
          <w:p w14:paraId="6062B346">
            <w:pPr>
              <w:snapToGrid w:val="0"/>
              <w:jc w:val="right"/>
            </w:pPr>
            <w:r>
              <w:rPr>
                <w:rFonts w:ascii="宋体" w:hAnsi="宋体" w:cs="宋体"/>
                <w:color w:val="000000"/>
                <w:sz w:val="11"/>
              </w:rPr>
              <w:t>0.00</w:t>
            </w:r>
          </w:p>
        </w:tc>
        <w:tc>
          <w:tcPr>
            <w:tcW w:w="906" w:type="dxa"/>
            <w:vAlign w:val="center"/>
          </w:tcPr>
          <w:p w14:paraId="7C8AC424">
            <w:pPr>
              <w:snapToGrid w:val="0"/>
              <w:jc w:val="right"/>
            </w:pPr>
            <w:r>
              <w:rPr>
                <w:rFonts w:ascii="宋体" w:hAnsi="宋体" w:cs="宋体"/>
                <w:color w:val="000000"/>
                <w:sz w:val="11"/>
              </w:rPr>
              <w:t>0.00</w:t>
            </w:r>
          </w:p>
        </w:tc>
      </w:tr>
      <w:tr w14:paraId="00EC58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7E545AE7">
            <w:pPr>
              <w:snapToGrid w:val="0"/>
            </w:pPr>
            <w:r>
              <w:rPr>
                <w:rFonts w:ascii="宋体" w:hAnsi="宋体" w:cs="宋体"/>
                <w:color w:val="000000"/>
                <w:sz w:val="11"/>
              </w:rPr>
              <w:t>年初财政拨款结转和结余</w:t>
            </w:r>
          </w:p>
        </w:tc>
        <w:tc>
          <w:tcPr>
            <w:tcW w:w="280" w:type="dxa"/>
            <w:vAlign w:val="center"/>
          </w:tcPr>
          <w:p w14:paraId="1428B360">
            <w:pPr>
              <w:snapToGrid w:val="0"/>
              <w:jc w:val="center"/>
            </w:pPr>
            <w:r>
              <w:rPr>
                <w:rFonts w:ascii="宋体" w:hAnsi="宋体" w:cs="宋体"/>
                <w:color w:val="000000"/>
                <w:sz w:val="11"/>
              </w:rPr>
              <w:t>28</w:t>
            </w:r>
          </w:p>
        </w:tc>
        <w:tc>
          <w:tcPr>
            <w:tcW w:w="840" w:type="dxa"/>
            <w:vAlign w:val="center"/>
          </w:tcPr>
          <w:p w14:paraId="4479FB27">
            <w:pPr>
              <w:snapToGrid w:val="0"/>
              <w:jc w:val="right"/>
            </w:pPr>
            <w:r>
              <w:rPr>
                <w:rFonts w:ascii="宋体" w:hAnsi="宋体" w:cs="宋体"/>
                <w:color w:val="000000"/>
                <w:sz w:val="11"/>
              </w:rPr>
              <w:t>0.00</w:t>
            </w:r>
          </w:p>
        </w:tc>
        <w:tc>
          <w:tcPr>
            <w:tcW w:w="1840" w:type="dxa"/>
            <w:vAlign w:val="center"/>
          </w:tcPr>
          <w:p w14:paraId="1CC46C94">
            <w:pPr>
              <w:snapToGrid w:val="0"/>
            </w:pPr>
            <w:r>
              <w:rPr>
                <w:rFonts w:ascii="宋体" w:hAnsi="宋体" w:cs="宋体"/>
                <w:color w:val="000000"/>
                <w:sz w:val="11"/>
              </w:rPr>
              <w:t>年末财政拨款结转和结余</w:t>
            </w:r>
          </w:p>
        </w:tc>
        <w:tc>
          <w:tcPr>
            <w:tcW w:w="280" w:type="dxa"/>
            <w:vAlign w:val="center"/>
          </w:tcPr>
          <w:p w14:paraId="01B4A325">
            <w:pPr>
              <w:snapToGrid w:val="0"/>
              <w:jc w:val="center"/>
            </w:pPr>
            <w:r>
              <w:rPr>
                <w:rFonts w:ascii="宋体" w:hAnsi="宋体" w:cs="宋体"/>
                <w:color w:val="000000"/>
                <w:sz w:val="11"/>
              </w:rPr>
              <w:t>60</w:t>
            </w:r>
          </w:p>
        </w:tc>
        <w:tc>
          <w:tcPr>
            <w:tcW w:w="840" w:type="dxa"/>
            <w:vAlign w:val="center"/>
          </w:tcPr>
          <w:p w14:paraId="0FE2989D">
            <w:pPr>
              <w:snapToGrid w:val="0"/>
              <w:jc w:val="right"/>
            </w:pPr>
            <w:r>
              <w:rPr>
                <w:rFonts w:ascii="宋体" w:hAnsi="宋体" w:cs="宋体"/>
                <w:color w:val="000000"/>
                <w:sz w:val="11"/>
              </w:rPr>
              <w:t>0.00</w:t>
            </w:r>
          </w:p>
        </w:tc>
        <w:tc>
          <w:tcPr>
            <w:tcW w:w="840" w:type="dxa"/>
            <w:vAlign w:val="center"/>
          </w:tcPr>
          <w:p w14:paraId="493CC0EE">
            <w:pPr>
              <w:snapToGrid w:val="0"/>
              <w:jc w:val="right"/>
            </w:pPr>
            <w:r>
              <w:rPr>
                <w:rFonts w:ascii="宋体" w:hAnsi="宋体" w:cs="宋体"/>
                <w:color w:val="000000"/>
                <w:sz w:val="11"/>
              </w:rPr>
              <w:t>0.00</w:t>
            </w:r>
          </w:p>
        </w:tc>
        <w:tc>
          <w:tcPr>
            <w:tcW w:w="840" w:type="dxa"/>
            <w:vAlign w:val="center"/>
          </w:tcPr>
          <w:p w14:paraId="1EB310DB">
            <w:pPr>
              <w:snapToGrid w:val="0"/>
              <w:jc w:val="right"/>
            </w:pPr>
            <w:r>
              <w:rPr>
                <w:rFonts w:ascii="宋体" w:hAnsi="宋体" w:cs="宋体"/>
                <w:color w:val="000000"/>
                <w:sz w:val="11"/>
              </w:rPr>
              <w:t>0.00</w:t>
            </w:r>
          </w:p>
        </w:tc>
        <w:tc>
          <w:tcPr>
            <w:tcW w:w="906" w:type="dxa"/>
            <w:vAlign w:val="center"/>
          </w:tcPr>
          <w:p w14:paraId="106C5ADB">
            <w:pPr>
              <w:snapToGrid w:val="0"/>
              <w:jc w:val="right"/>
            </w:pPr>
            <w:r>
              <w:rPr>
                <w:rFonts w:ascii="宋体" w:hAnsi="宋体" w:cs="宋体"/>
                <w:color w:val="000000"/>
                <w:sz w:val="11"/>
              </w:rPr>
              <w:t>0.00</w:t>
            </w:r>
          </w:p>
        </w:tc>
      </w:tr>
      <w:tr w14:paraId="746963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56187B67">
            <w:pPr>
              <w:snapToGrid w:val="0"/>
            </w:pPr>
            <w:r>
              <w:rPr>
                <w:rFonts w:ascii="宋体" w:hAnsi="宋体" w:cs="宋体"/>
                <w:color w:val="000000"/>
                <w:sz w:val="11"/>
              </w:rPr>
              <w:t xml:space="preserve">  一般公共预算财政拨款</w:t>
            </w:r>
          </w:p>
        </w:tc>
        <w:tc>
          <w:tcPr>
            <w:tcW w:w="280" w:type="dxa"/>
            <w:vAlign w:val="center"/>
          </w:tcPr>
          <w:p w14:paraId="27751370">
            <w:pPr>
              <w:snapToGrid w:val="0"/>
              <w:jc w:val="center"/>
            </w:pPr>
            <w:r>
              <w:rPr>
                <w:rFonts w:ascii="宋体" w:hAnsi="宋体" w:cs="宋体"/>
                <w:color w:val="000000"/>
                <w:sz w:val="11"/>
              </w:rPr>
              <w:t>29</w:t>
            </w:r>
          </w:p>
        </w:tc>
        <w:tc>
          <w:tcPr>
            <w:tcW w:w="840" w:type="dxa"/>
            <w:vAlign w:val="center"/>
          </w:tcPr>
          <w:p w14:paraId="431F21B5">
            <w:pPr>
              <w:snapToGrid w:val="0"/>
              <w:jc w:val="right"/>
            </w:pPr>
            <w:r>
              <w:rPr>
                <w:rFonts w:ascii="宋体" w:hAnsi="宋体" w:cs="宋体"/>
                <w:color w:val="000000"/>
                <w:sz w:val="11"/>
              </w:rPr>
              <w:t>0.00</w:t>
            </w:r>
          </w:p>
        </w:tc>
        <w:tc>
          <w:tcPr>
            <w:tcW w:w="1840" w:type="dxa"/>
            <w:vAlign w:val="center"/>
          </w:tcPr>
          <w:p w14:paraId="1F2DE5E9"/>
        </w:tc>
        <w:tc>
          <w:tcPr>
            <w:tcW w:w="280" w:type="dxa"/>
            <w:vAlign w:val="center"/>
          </w:tcPr>
          <w:p w14:paraId="0FA44F16">
            <w:pPr>
              <w:snapToGrid w:val="0"/>
              <w:jc w:val="center"/>
            </w:pPr>
            <w:r>
              <w:rPr>
                <w:rFonts w:ascii="宋体" w:hAnsi="宋体" w:cs="宋体"/>
                <w:color w:val="000000"/>
                <w:sz w:val="11"/>
              </w:rPr>
              <w:t>61</w:t>
            </w:r>
          </w:p>
        </w:tc>
        <w:tc>
          <w:tcPr>
            <w:tcW w:w="840" w:type="dxa"/>
            <w:vAlign w:val="center"/>
          </w:tcPr>
          <w:p w14:paraId="6341E0E5"/>
        </w:tc>
        <w:tc>
          <w:tcPr>
            <w:tcW w:w="840" w:type="dxa"/>
            <w:vAlign w:val="center"/>
          </w:tcPr>
          <w:p w14:paraId="1AE6927A"/>
        </w:tc>
        <w:tc>
          <w:tcPr>
            <w:tcW w:w="840" w:type="dxa"/>
            <w:vAlign w:val="center"/>
          </w:tcPr>
          <w:p w14:paraId="2E8EA8A2"/>
        </w:tc>
        <w:tc>
          <w:tcPr>
            <w:tcW w:w="906" w:type="dxa"/>
            <w:vAlign w:val="center"/>
          </w:tcPr>
          <w:p w14:paraId="7E6C6830"/>
        </w:tc>
      </w:tr>
      <w:tr w14:paraId="2A0F2D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18993ACE">
            <w:pPr>
              <w:snapToGrid w:val="0"/>
            </w:pPr>
            <w:r>
              <w:rPr>
                <w:rFonts w:ascii="宋体" w:hAnsi="宋体" w:cs="宋体"/>
                <w:color w:val="000000"/>
                <w:sz w:val="11"/>
              </w:rPr>
              <w:t xml:space="preserve">  政府性基金预算财政拨款</w:t>
            </w:r>
          </w:p>
        </w:tc>
        <w:tc>
          <w:tcPr>
            <w:tcW w:w="280" w:type="dxa"/>
            <w:vAlign w:val="center"/>
          </w:tcPr>
          <w:p w14:paraId="6E6726C3">
            <w:pPr>
              <w:snapToGrid w:val="0"/>
              <w:jc w:val="center"/>
            </w:pPr>
            <w:r>
              <w:rPr>
                <w:rFonts w:ascii="宋体" w:hAnsi="宋体" w:cs="宋体"/>
                <w:color w:val="000000"/>
                <w:sz w:val="11"/>
              </w:rPr>
              <w:t>30</w:t>
            </w:r>
          </w:p>
        </w:tc>
        <w:tc>
          <w:tcPr>
            <w:tcW w:w="840" w:type="dxa"/>
            <w:vAlign w:val="center"/>
          </w:tcPr>
          <w:p w14:paraId="2D35AA29">
            <w:pPr>
              <w:snapToGrid w:val="0"/>
              <w:jc w:val="right"/>
            </w:pPr>
            <w:r>
              <w:rPr>
                <w:rFonts w:ascii="宋体" w:hAnsi="宋体" w:cs="宋体"/>
                <w:color w:val="000000"/>
                <w:sz w:val="11"/>
              </w:rPr>
              <w:t>0.00</w:t>
            </w:r>
          </w:p>
        </w:tc>
        <w:tc>
          <w:tcPr>
            <w:tcW w:w="1840" w:type="dxa"/>
            <w:vAlign w:val="center"/>
          </w:tcPr>
          <w:p w14:paraId="61CCB40D"/>
        </w:tc>
        <w:tc>
          <w:tcPr>
            <w:tcW w:w="280" w:type="dxa"/>
            <w:vAlign w:val="center"/>
          </w:tcPr>
          <w:p w14:paraId="4876FDF2">
            <w:pPr>
              <w:snapToGrid w:val="0"/>
              <w:jc w:val="center"/>
            </w:pPr>
            <w:r>
              <w:rPr>
                <w:rFonts w:ascii="宋体" w:hAnsi="宋体" w:cs="宋体"/>
                <w:color w:val="000000"/>
                <w:sz w:val="11"/>
              </w:rPr>
              <w:t>62</w:t>
            </w:r>
          </w:p>
        </w:tc>
        <w:tc>
          <w:tcPr>
            <w:tcW w:w="840" w:type="dxa"/>
            <w:vAlign w:val="center"/>
          </w:tcPr>
          <w:p w14:paraId="35B30E32"/>
        </w:tc>
        <w:tc>
          <w:tcPr>
            <w:tcW w:w="840" w:type="dxa"/>
            <w:vAlign w:val="center"/>
          </w:tcPr>
          <w:p w14:paraId="4C0E508A"/>
        </w:tc>
        <w:tc>
          <w:tcPr>
            <w:tcW w:w="840" w:type="dxa"/>
            <w:vAlign w:val="center"/>
          </w:tcPr>
          <w:p w14:paraId="393C7E19"/>
        </w:tc>
        <w:tc>
          <w:tcPr>
            <w:tcW w:w="906" w:type="dxa"/>
            <w:vAlign w:val="center"/>
          </w:tcPr>
          <w:p w14:paraId="50FA37F0"/>
        </w:tc>
      </w:tr>
      <w:tr w14:paraId="5C5CF5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1C85F987">
            <w:pPr>
              <w:snapToGrid w:val="0"/>
            </w:pPr>
            <w:r>
              <w:rPr>
                <w:rFonts w:ascii="宋体" w:hAnsi="宋体" w:cs="宋体"/>
                <w:color w:val="000000"/>
                <w:sz w:val="11"/>
              </w:rPr>
              <w:t xml:space="preserve">  国有资本经营预算财政拨款</w:t>
            </w:r>
          </w:p>
        </w:tc>
        <w:tc>
          <w:tcPr>
            <w:tcW w:w="280" w:type="dxa"/>
            <w:vAlign w:val="center"/>
          </w:tcPr>
          <w:p w14:paraId="06DBA68D">
            <w:pPr>
              <w:snapToGrid w:val="0"/>
              <w:jc w:val="center"/>
            </w:pPr>
            <w:r>
              <w:rPr>
                <w:rFonts w:ascii="宋体" w:hAnsi="宋体" w:cs="宋体"/>
                <w:color w:val="000000"/>
                <w:sz w:val="11"/>
              </w:rPr>
              <w:t>31</w:t>
            </w:r>
          </w:p>
        </w:tc>
        <w:tc>
          <w:tcPr>
            <w:tcW w:w="840" w:type="dxa"/>
            <w:vAlign w:val="center"/>
          </w:tcPr>
          <w:p w14:paraId="6BB65B0F">
            <w:pPr>
              <w:snapToGrid w:val="0"/>
              <w:jc w:val="right"/>
            </w:pPr>
            <w:r>
              <w:rPr>
                <w:rFonts w:ascii="宋体" w:hAnsi="宋体" w:cs="宋体"/>
                <w:color w:val="000000"/>
                <w:sz w:val="11"/>
              </w:rPr>
              <w:t>0.00</w:t>
            </w:r>
          </w:p>
        </w:tc>
        <w:tc>
          <w:tcPr>
            <w:tcW w:w="1840" w:type="dxa"/>
            <w:vAlign w:val="center"/>
          </w:tcPr>
          <w:p w14:paraId="7229BEAB"/>
        </w:tc>
        <w:tc>
          <w:tcPr>
            <w:tcW w:w="280" w:type="dxa"/>
            <w:vAlign w:val="center"/>
          </w:tcPr>
          <w:p w14:paraId="7EF607F1">
            <w:pPr>
              <w:snapToGrid w:val="0"/>
              <w:jc w:val="center"/>
            </w:pPr>
            <w:r>
              <w:rPr>
                <w:rFonts w:ascii="宋体" w:hAnsi="宋体" w:cs="宋体"/>
                <w:color w:val="000000"/>
                <w:sz w:val="11"/>
              </w:rPr>
              <w:t>63</w:t>
            </w:r>
          </w:p>
        </w:tc>
        <w:tc>
          <w:tcPr>
            <w:tcW w:w="840" w:type="dxa"/>
            <w:vAlign w:val="center"/>
          </w:tcPr>
          <w:p w14:paraId="6FEACF58"/>
        </w:tc>
        <w:tc>
          <w:tcPr>
            <w:tcW w:w="840" w:type="dxa"/>
            <w:vAlign w:val="center"/>
          </w:tcPr>
          <w:p w14:paraId="44DAFE5A"/>
        </w:tc>
        <w:tc>
          <w:tcPr>
            <w:tcW w:w="840" w:type="dxa"/>
            <w:vAlign w:val="center"/>
          </w:tcPr>
          <w:p w14:paraId="3F9468CB"/>
        </w:tc>
        <w:tc>
          <w:tcPr>
            <w:tcW w:w="906" w:type="dxa"/>
            <w:vAlign w:val="center"/>
          </w:tcPr>
          <w:p w14:paraId="38AFA109"/>
        </w:tc>
      </w:tr>
      <w:tr w14:paraId="19E6E3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6A35E800">
            <w:pPr>
              <w:snapToGrid w:val="0"/>
              <w:jc w:val="center"/>
            </w:pPr>
            <w:r>
              <w:rPr>
                <w:rFonts w:ascii="宋体" w:hAnsi="宋体" w:cs="宋体"/>
                <w:b/>
                <w:color w:val="000000"/>
                <w:sz w:val="11"/>
              </w:rPr>
              <w:t>总计</w:t>
            </w:r>
          </w:p>
        </w:tc>
        <w:tc>
          <w:tcPr>
            <w:tcW w:w="280" w:type="dxa"/>
            <w:vAlign w:val="center"/>
          </w:tcPr>
          <w:p w14:paraId="2F0A7F61">
            <w:pPr>
              <w:snapToGrid w:val="0"/>
              <w:jc w:val="center"/>
            </w:pPr>
            <w:r>
              <w:rPr>
                <w:rFonts w:ascii="宋体" w:hAnsi="宋体" w:cs="宋体"/>
                <w:color w:val="000000"/>
                <w:sz w:val="11"/>
              </w:rPr>
              <w:t>32</w:t>
            </w:r>
          </w:p>
        </w:tc>
        <w:tc>
          <w:tcPr>
            <w:tcW w:w="840" w:type="dxa"/>
            <w:vAlign w:val="center"/>
          </w:tcPr>
          <w:p w14:paraId="611B3C93">
            <w:pPr>
              <w:snapToGrid w:val="0"/>
              <w:jc w:val="right"/>
            </w:pPr>
            <w:r>
              <w:rPr>
                <w:rFonts w:ascii="宋体" w:hAnsi="宋体" w:cs="宋体"/>
                <w:color w:val="000000"/>
                <w:sz w:val="11"/>
              </w:rPr>
              <w:t>1,185.13</w:t>
            </w:r>
          </w:p>
        </w:tc>
        <w:tc>
          <w:tcPr>
            <w:tcW w:w="1840" w:type="dxa"/>
            <w:vAlign w:val="center"/>
          </w:tcPr>
          <w:p w14:paraId="29AA8D1D">
            <w:pPr>
              <w:snapToGrid w:val="0"/>
              <w:jc w:val="center"/>
            </w:pPr>
            <w:r>
              <w:rPr>
                <w:rFonts w:ascii="宋体" w:hAnsi="宋体" w:cs="宋体"/>
                <w:b/>
                <w:color w:val="000000"/>
                <w:sz w:val="11"/>
              </w:rPr>
              <w:t>总计</w:t>
            </w:r>
          </w:p>
        </w:tc>
        <w:tc>
          <w:tcPr>
            <w:tcW w:w="280" w:type="dxa"/>
            <w:vAlign w:val="center"/>
          </w:tcPr>
          <w:p w14:paraId="29A67DE5">
            <w:pPr>
              <w:snapToGrid w:val="0"/>
              <w:jc w:val="center"/>
            </w:pPr>
            <w:r>
              <w:rPr>
                <w:rFonts w:ascii="宋体" w:hAnsi="宋体" w:cs="宋体"/>
                <w:color w:val="000000"/>
                <w:sz w:val="11"/>
              </w:rPr>
              <w:t>64</w:t>
            </w:r>
          </w:p>
        </w:tc>
        <w:tc>
          <w:tcPr>
            <w:tcW w:w="840" w:type="dxa"/>
            <w:vAlign w:val="center"/>
          </w:tcPr>
          <w:p w14:paraId="67E9E4B7">
            <w:pPr>
              <w:snapToGrid w:val="0"/>
              <w:jc w:val="right"/>
            </w:pPr>
            <w:r>
              <w:rPr>
                <w:rFonts w:ascii="宋体" w:hAnsi="宋体" w:cs="宋体"/>
                <w:color w:val="000000"/>
                <w:sz w:val="11"/>
              </w:rPr>
              <w:t>1,185.13</w:t>
            </w:r>
          </w:p>
        </w:tc>
        <w:tc>
          <w:tcPr>
            <w:tcW w:w="840" w:type="dxa"/>
            <w:vAlign w:val="center"/>
          </w:tcPr>
          <w:p w14:paraId="77FAF3D1">
            <w:pPr>
              <w:snapToGrid w:val="0"/>
              <w:jc w:val="right"/>
            </w:pPr>
            <w:r>
              <w:rPr>
                <w:rFonts w:ascii="宋体" w:hAnsi="宋体" w:cs="宋体"/>
                <w:color w:val="000000"/>
                <w:sz w:val="11"/>
              </w:rPr>
              <w:t>1,185.13</w:t>
            </w:r>
          </w:p>
        </w:tc>
        <w:tc>
          <w:tcPr>
            <w:tcW w:w="840" w:type="dxa"/>
            <w:vAlign w:val="center"/>
          </w:tcPr>
          <w:p w14:paraId="4A96B9E4">
            <w:pPr>
              <w:snapToGrid w:val="0"/>
              <w:jc w:val="right"/>
            </w:pPr>
            <w:r>
              <w:rPr>
                <w:rFonts w:ascii="宋体" w:hAnsi="宋体" w:cs="宋体"/>
                <w:color w:val="000000"/>
                <w:sz w:val="11"/>
              </w:rPr>
              <w:t>0.00</w:t>
            </w:r>
          </w:p>
        </w:tc>
        <w:tc>
          <w:tcPr>
            <w:tcW w:w="906" w:type="dxa"/>
            <w:vAlign w:val="center"/>
          </w:tcPr>
          <w:p w14:paraId="2A5AD250">
            <w:pPr>
              <w:snapToGrid w:val="0"/>
              <w:jc w:val="right"/>
            </w:pPr>
            <w:r>
              <w:rPr>
                <w:rFonts w:ascii="宋体" w:hAnsi="宋体" w:cs="宋体"/>
                <w:color w:val="000000"/>
                <w:sz w:val="11"/>
              </w:rPr>
              <w:t>0.00</w:t>
            </w:r>
          </w:p>
        </w:tc>
      </w:tr>
      <w:tr w14:paraId="6AB190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gridSpan w:val="8"/>
            <w:tcBorders>
              <w:left w:val="single" w:color="FFFFFF" w:sz="4" w:space="0"/>
              <w:bottom w:val="single" w:color="FFFFFF" w:sz="4" w:space="0"/>
              <w:right w:val="single" w:color="FFFFFF" w:sz="4" w:space="0"/>
            </w:tcBorders>
            <w:vAlign w:val="center"/>
          </w:tcPr>
          <w:p w14:paraId="5A83AD5D">
            <w:pPr>
              <w:snapToGrid w:val="0"/>
            </w:pPr>
            <w:r>
              <w:rPr>
                <w:rFonts w:ascii="宋体" w:hAnsi="宋体" w:cs="宋体"/>
                <w:color w:val="000000"/>
                <w:sz w:val="11"/>
              </w:rPr>
              <w:t>注：本表反映部门本年度一般公共预算财政拨款、政府性基金预算财政拨款和国有资本经营预算财政拨款的总收支和年末结转结余情况。</w:t>
            </w:r>
          </w:p>
        </w:tc>
        <w:tc>
          <w:tcPr>
            <w:tcW w:w="906" w:type="dxa"/>
            <w:tcBorders>
              <w:left w:val="single" w:color="FFFFFF" w:sz="4" w:space="0"/>
              <w:bottom w:val="single" w:color="FFFFFF" w:sz="4" w:space="0"/>
              <w:right w:val="single" w:color="FFFFFF" w:sz="4" w:space="0"/>
            </w:tcBorders>
            <w:vAlign w:val="center"/>
          </w:tcPr>
          <w:p w14:paraId="136902C4"/>
        </w:tc>
      </w:tr>
    </w:tbl>
    <w:p w14:paraId="518B00AA">
      <w:pPr>
        <w:keepNext/>
        <w:keepLines/>
        <w:spacing w:line="240" w:lineRule="atLeast"/>
        <w:ind w:firstLine="420"/>
        <w:jc w:val="center"/>
        <w:rPr>
          <w:rFonts w:eastAsia="Times New Roman"/>
          <w:kern w:val="2"/>
          <w:sz w:val="21"/>
        </w:rPr>
      </w:pPr>
      <w:r>
        <w:br w:type="page"/>
      </w:r>
      <w:r>
        <w:rPr>
          <w:rFonts w:hint="eastAsia" w:ascii="黑体" w:hAnsi="黑体" w:eastAsia="黑体"/>
          <w:b/>
          <w:sz w:val="30"/>
        </w:rPr>
        <w:t>非财政拨款收入支出决算总表</w:t>
      </w:r>
    </w:p>
    <w:tbl>
      <w:tblPr>
        <w:tblStyle w:val="5"/>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7EF8C83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3153" w:type="dxa"/>
            <w:gridSpan w:val="3"/>
          </w:tcPr>
          <w:p w14:paraId="12061FAB">
            <w:pPr>
              <w:jc w:val="right"/>
            </w:pPr>
            <w:r>
              <w:rPr>
                <w:rFonts w:ascii="宋体" w:hAnsi="宋体" w:cs="宋体"/>
                <w:sz w:val="20"/>
              </w:rPr>
              <w:t>公开05表</w:t>
            </w:r>
          </w:p>
        </w:tc>
      </w:tr>
      <w:tr w14:paraId="3ED89FA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3153" w:type="dxa"/>
          </w:tcPr>
          <w:p w14:paraId="1E412616">
            <w:r>
              <w:rPr>
                <w:rFonts w:ascii="宋体" w:hAnsi="宋体" w:cs="宋体"/>
                <w:sz w:val="20"/>
              </w:rPr>
              <w:t>单位：关岭布依族苗族自治县公安局交通警察大队</w:t>
            </w:r>
          </w:p>
        </w:tc>
        <w:tc>
          <w:tcPr>
            <w:tcW w:w="2000" w:type="dxa"/>
          </w:tcPr>
          <w:p w14:paraId="22479E3D">
            <w:pPr>
              <w:jc w:val="center"/>
            </w:pPr>
            <w:r>
              <w:rPr>
                <w:rFonts w:ascii="宋体" w:hAnsi="宋体" w:cs="宋体"/>
                <w:sz w:val="20"/>
              </w:rPr>
              <w:t>2024年度</w:t>
            </w:r>
          </w:p>
        </w:tc>
        <w:tc>
          <w:tcPr>
            <w:tcW w:w="3153" w:type="dxa"/>
          </w:tcPr>
          <w:p w14:paraId="63767849">
            <w:pPr>
              <w:jc w:val="right"/>
            </w:pPr>
            <w:r>
              <w:rPr>
                <w:rFonts w:ascii="宋体" w:hAnsi="宋体" w:cs="宋体"/>
                <w:sz w:val="20"/>
              </w:rPr>
              <w:t>单位：万元</w:t>
            </w:r>
          </w:p>
        </w:tc>
      </w:tr>
    </w:tbl>
    <w:p w14:paraId="69733AE3">
      <w:pPr>
        <w:snapToGrid w:val="0"/>
        <w:spacing w:line="0" w:lineRule="auto"/>
      </w:pPr>
    </w:p>
    <w:tbl>
      <w:tblPr>
        <w:tblStyle w:val="5"/>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480"/>
        <w:gridCol w:w="340"/>
        <w:gridCol w:w="1320"/>
        <w:gridCol w:w="2480"/>
        <w:gridCol w:w="340"/>
        <w:gridCol w:w="1346"/>
      </w:tblGrid>
      <w:tr w14:paraId="169D02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gridSpan w:val="3"/>
            <w:vAlign w:val="center"/>
          </w:tcPr>
          <w:p w14:paraId="602A5C66">
            <w:pPr>
              <w:snapToGrid w:val="0"/>
              <w:jc w:val="center"/>
            </w:pPr>
            <w:r>
              <w:rPr>
                <w:rFonts w:ascii="宋体" w:hAnsi="宋体" w:cs="宋体"/>
                <w:color w:val="000000"/>
                <w:sz w:val="12"/>
              </w:rPr>
              <w:t>收入</w:t>
            </w:r>
          </w:p>
        </w:tc>
        <w:tc>
          <w:tcPr>
            <w:tcW w:w="2480" w:type="dxa"/>
            <w:gridSpan w:val="3"/>
            <w:vAlign w:val="center"/>
          </w:tcPr>
          <w:p w14:paraId="59C44B28">
            <w:pPr>
              <w:snapToGrid w:val="0"/>
              <w:jc w:val="center"/>
            </w:pPr>
            <w:r>
              <w:rPr>
                <w:rFonts w:ascii="宋体" w:hAnsi="宋体" w:cs="宋体"/>
                <w:color w:val="000000"/>
                <w:sz w:val="12"/>
              </w:rPr>
              <w:t>支出</w:t>
            </w:r>
          </w:p>
        </w:tc>
      </w:tr>
      <w:tr w14:paraId="643D04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56D22242">
            <w:pPr>
              <w:snapToGrid w:val="0"/>
              <w:jc w:val="center"/>
            </w:pPr>
            <w:r>
              <w:rPr>
                <w:rFonts w:ascii="宋体" w:hAnsi="宋体" w:cs="宋体"/>
                <w:color w:val="000000"/>
                <w:sz w:val="12"/>
              </w:rPr>
              <w:t>项目</w:t>
            </w:r>
          </w:p>
        </w:tc>
        <w:tc>
          <w:tcPr>
            <w:tcW w:w="340" w:type="dxa"/>
            <w:vAlign w:val="center"/>
          </w:tcPr>
          <w:p w14:paraId="437559A7">
            <w:pPr>
              <w:snapToGrid w:val="0"/>
              <w:jc w:val="center"/>
            </w:pPr>
            <w:r>
              <w:rPr>
                <w:rFonts w:ascii="宋体" w:hAnsi="宋体" w:cs="宋体"/>
                <w:color w:val="000000"/>
                <w:sz w:val="12"/>
              </w:rPr>
              <w:t>行次</w:t>
            </w:r>
          </w:p>
        </w:tc>
        <w:tc>
          <w:tcPr>
            <w:tcW w:w="1320" w:type="dxa"/>
            <w:vAlign w:val="center"/>
          </w:tcPr>
          <w:p w14:paraId="0A7E2B2D">
            <w:pPr>
              <w:snapToGrid w:val="0"/>
              <w:jc w:val="center"/>
            </w:pPr>
            <w:r>
              <w:rPr>
                <w:rFonts w:ascii="宋体" w:hAnsi="宋体" w:cs="宋体"/>
                <w:color w:val="000000"/>
                <w:sz w:val="12"/>
              </w:rPr>
              <w:t>金额</w:t>
            </w:r>
          </w:p>
        </w:tc>
        <w:tc>
          <w:tcPr>
            <w:tcW w:w="2480" w:type="dxa"/>
            <w:vAlign w:val="center"/>
          </w:tcPr>
          <w:p w14:paraId="68FD9CEE">
            <w:pPr>
              <w:snapToGrid w:val="0"/>
              <w:jc w:val="center"/>
            </w:pPr>
            <w:r>
              <w:rPr>
                <w:rFonts w:ascii="宋体" w:hAnsi="宋体" w:cs="宋体"/>
                <w:color w:val="000000"/>
                <w:sz w:val="12"/>
              </w:rPr>
              <w:t>项目</w:t>
            </w:r>
          </w:p>
        </w:tc>
        <w:tc>
          <w:tcPr>
            <w:tcW w:w="340" w:type="dxa"/>
            <w:vAlign w:val="center"/>
          </w:tcPr>
          <w:p w14:paraId="4EA8D5FC">
            <w:pPr>
              <w:snapToGrid w:val="0"/>
              <w:jc w:val="center"/>
            </w:pPr>
            <w:r>
              <w:rPr>
                <w:rFonts w:ascii="宋体" w:hAnsi="宋体" w:cs="宋体"/>
                <w:color w:val="000000"/>
                <w:sz w:val="12"/>
              </w:rPr>
              <w:t>行次</w:t>
            </w:r>
          </w:p>
        </w:tc>
        <w:tc>
          <w:tcPr>
            <w:tcW w:w="1346" w:type="dxa"/>
            <w:vAlign w:val="center"/>
          </w:tcPr>
          <w:p w14:paraId="11604D9D">
            <w:pPr>
              <w:snapToGrid w:val="0"/>
              <w:jc w:val="center"/>
            </w:pPr>
            <w:r>
              <w:rPr>
                <w:rFonts w:ascii="宋体" w:hAnsi="宋体" w:cs="宋体"/>
                <w:color w:val="000000"/>
                <w:sz w:val="12"/>
              </w:rPr>
              <w:t>金额</w:t>
            </w:r>
          </w:p>
        </w:tc>
      </w:tr>
      <w:tr w14:paraId="1C1B0B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1741797D">
            <w:pPr>
              <w:snapToGrid w:val="0"/>
              <w:jc w:val="center"/>
            </w:pPr>
            <w:r>
              <w:rPr>
                <w:rFonts w:ascii="宋体" w:hAnsi="宋体" w:cs="宋体"/>
                <w:color w:val="000000"/>
                <w:sz w:val="12"/>
              </w:rPr>
              <w:t>栏次</w:t>
            </w:r>
          </w:p>
        </w:tc>
        <w:tc>
          <w:tcPr>
            <w:tcW w:w="340" w:type="dxa"/>
            <w:vAlign w:val="center"/>
          </w:tcPr>
          <w:p w14:paraId="014D6D7A"/>
        </w:tc>
        <w:tc>
          <w:tcPr>
            <w:tcW w:w="1320" w:type="dxa"/>
            <w:vAlign w:val="center"/>
          </w:tcPr>
          <w:p w14:paraId="7BFA340F">
            <w:pPr>
              <w:snapToGrid w:val="0"/>
              <w:jc w:val="center"/>
            </w:pPr>
            <w:r>
              <w:rPr>
                <w:rFonts w:ascii="宋体" w:hAnsi="宋体" w:cs="宋体"/>
                <w:color w:val="000000"/>
                <w:sz w:val="12"/>
              </w:rPr>
              <w:t>1</w:t>
            </w:r>
          </w:p>
        </w:tc>
        <w:tc>
          <w:tcPr>
            <w:tcW w:w="2480" w:type="dxa"/>
            <w:vAlign w:val="center"/>
          </w:tcPr>
          <w:p w14:paraId="1FB634F5">
            <w:pPr>
              <w:snapToGrid w:val="0"/>
              <w:jc w:val="center"/>
            </w:pPr>
            <w:r>
              <w:rPr>
                <w:rFonts w:ascii="宋体" w:hAnsi="宋体" w:cs="宋体"/>
                <w:color w:val="000000"/>
                <w:sz w:val="12"/>
              </w:rPr>
              <w:t>栏次</w:t>
            </w:r>
          </w:p>
        </w:tc>
        <w:tc>
          <w:tcPr>
            <w:tcW w:w="340" w:type="dxa"/>
            <w:vAlign w:val="center"/>
          </w:tcPr>
          <w:p w14:paraId="52B04330"/>
        </w:tc>
        <w:tc>
          <w:tcPr>
            <w:tcW w:w="1346" w:type="dxa"/>
            <w:vAlign w:val="center"/>
          </w:tcPr>
          <w:p w14:paraId="150CB471">
            <w:pPr>
              <w:snapToGrid w:val="0"/>
              <w:jc w:val="center"/>
            </w:pPr>
            <w:r>
              <w:rPr>
                <w:rFonts w:ascii="宋体" w:hAnsi="宋体" w:cs="宋体"/>
                <w:color w:val="000000"/>
                <w:sz w:val="12"/>
              </w:rPr>
              <w:t>2</w:t>
            </w:r>
          </w:p>
        </w:tc>
      </w:tr>
      <w:tr w14:paraId="2130E4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01A5DFC3">
            <w:pPr>
              <w:snapToGrid w:val="0"/>
            </w:pPr>
            <w:r>
              <w:rPr>
                <w:rFonts w:ascii="宋体" w:hAnsi="宋体" w:cs="宋体"/>
                <w:color w:val="000000"/>
                <w:sz w:val="12"/>
              </w:rPr>
              <w:t>一、上级补助收入</w:t>
            </w:r>
          </w:p>
        </w:tc>
        <w:tc>
          <w:tcPr>
            <w:tcW w:w="340" w:type="dxa"/>
            <w:vAlign w:val="center"/>
          </w:tcPr>
          <w:p w14:paraId="19F3E98F">
            <w:pPr>
              <w:snapToGrid w:val="0"/>
              <w:jc w:val="center"/>
            </w:pPr>
            <w:r>
              <w:rPr>
                <w:rFonts w:ascii="宋体" w:hAnsi="宋体" w:cs="宋体"/>
                <w:color w:val="000000"/>
                <w:sz w:val="12"/>
              </w:rPr>
              <w:t>1</w:t>
            </w:r>
          </w:p>
        </w:tc>
        <w:tc>
          <w:tcPr>
            <w:tcW w:w="1320" w:type="dxa"/>
            <w:vAlign w:val="center"/>
          </w:tcPr>
          <w:p w14:paraId="48B597ED">
            <w:pPr>
              <w:snapToGrid w:val="0"/>
              <w:jc w:val="right"/>
            </w:pPr>
            <w:r>
              <w:rPr>
                <w:rFonts w:ascii="宋体" w:hAnsi="宋体" w:cs="宋体"/>
                <w:color w:val="000000"/>
                <w:sz w:val="12"/>
              </w:rPr>
              <w:t>0.00</w:t>
            </w:r>
          </w:p>
        </w:tc>
        <w:tc>
          <w:tcPr>
            <w:tcW w:w="2480" w:type="dxa"/>
            <w:vAlign w:val="center"/>
          </w:tcPr>
          <w:p w14:paraId="400AB979">
            <w:pPr>
              <w:snapToGrid w:val="0"/>
            </w:pPr>
            <w:r>
              <w:rPr>
                <w:rFonts w:ascii="宋体" w:hAnsi="宋体" w:cs="宋体"/>
                <w:color w:val="000000"/>
                <w:sz w:val="12"/>
              </w:rPr>
              <w:t>一、一般公共服务支出</w:t>
            </w:r>
          </w:p>
        </w:tc>
        <w:tc>
          <w:tcPr>
            <w:tcW w:w="340" w:type="dxa"/>
            <w:vAlign w:val="center"/>
          </w:tcPr>
          <w:p w14:paraId="1DB9C0F9">
            <w:pPr>
              <w:snapToGrid w:val="0"/>
              <w:jc w:val="center"/>
            </w:pPr>
            <w:r>
              <w:rPr>
                <w:rFonts w:ascii="宋体" w:hAnsi="宋体" w:cs="宋体"/>
                <w:color w:val="000000"/>
                <w:sz w:val="12"/>
              </w:rPr>
              <w:t>32</w:t>
            </w:r>
          </w:p>
        </w:tc>
        <w:tc>
          <w:tcPr>
            <w:tcW w:w="1346" w:type="dxa"/>
            <w:vAlign w:val="center"/>
          </w:tcPr>
          <w:p w14:paraId="1BFF639D">
            <w:pPr>
              <w:snapToGrid w:val="0"/>
              <w:jc w:val="right"/>
            </w:pPr>
            <w:r>
              <w:rPr>
                <w:rFonts w:ascii="宋体" w:hAnsi="宋体" w:cs="宋体"/>
                <w:color w:val="000000"/>
                <w:sz w:val="12"/>
              </w:rPr>
              <w:t>0.00</w:t>
            </w:r>
          </w:p>
        </w:tc>
      </w:tr>
      <w:tr w14:paraId="1AF41C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04D40D1F">
            <w:pPr>
              <w:snapToGrid w:val="0"/>
            </w:pPr>
            <w:r>
              <w:rPr>
                <w:rFonts w:ascii="宋体" w:hAnsi="宋体" w:cs="宋体"/>
                <w:color w:val="000000"/>
                <w:sz w:val="12"/>
              </w:rPr>
              <w:t>二、事业收入</w:t>
            </w:r>
          </w:p>
        </w:tc>
        <w:tc>
          <w:tcPr>
            <w:tcW w:w="340" w:type="dxa"/>
            <w:vAlign w:val="center"/>
          </w:tcPr>
          <w:p w14:paraId="2365E123">
            <w:pPr>
              <w:snapToGrid w:val="0"/>
              <w:jc w:val="center"/>
            </w:pPr>
            <w:r>
              <w:rPr>
                <w:rFonts w:ascii="宋体" w:hAnsi="宋体" w:cs="宋体"/>
                <w:color w:val="000000"/>
                <w:sz w:val="12"/>
              </w:rPr>
              <w:t>2</w:t>
            </w:r>
          </w:p>
        </w:tc>
        <w:tc>
          <w:tcPr>
            <w:tcW w:w="1320" w:type="dxa"/>
            <w:vAlign w:val="center"/>
          </w:tcPr>
          <w:p w14:paraId="31FBB970">
            <w:pPr>
              <w:snapToGrid w:val="0"/>
              <w:jc w:val="right"/>
            </w:pPr>
            <w:r>
              <w:rPr>
                <w:rFonts w:ascii="宋体" w:hAnsi="宋体" w:cs="宋体"/>
                <w:color w:val="000000"/>
                <w:sz w:val="12"/>
              </w:rPr>
              <w:t>0.00</w:t>
            </w:r>
          </w:p>
        </w:tc>
        <w:tc>
          <w:tcPr>
            <w:tcW w:w="2480" w:type="dxa"/>
            <w:vAlign w:val="center"/>
          </w:tcPr>
          <w:p w14:paraId="4277BBD9">
            <w:pPr>
              <w:snapToGrid w:val="0"/>
            </w:pPr>
            <w:r>
              <w:rPr>
                <w:rFonts w:ascii="宋体" w:hAnsi="宋体" w:cs="宋体"/>
                <w:color w:val="000000"/>
                <w:sz w:val="12"/>
              </w:rPr>
              <w:t>二、外交支出</w:t>
            </w:r>
          </w:p>
        </w:tc>
        <w:tc>
          <w:tcPr>
            <w:tcW w:w="340" w:type="dxa"/>
            <w:vAlign w:val="center"/>
          </w:tcPr>
          <w:p w14:paraId="630E3D8B">
            <w:pPr>
              <w:snapToGrid w:val="0"/>
              <w:jc w:val="center"/>
            </w:pPr>
            <w:r>
              <w:rPr>
                <w:rFonts w:ascii="宋体" w:hAnsi="宋体" w:cs="宋体"/>
                <w:color w:val="000000"/>
                <w:sz w:val="12"/>
              </w:rPr>
              <w:t>33</w:t>
            </w:r>
          </w:p>
        </w:tc>
        <w:tc>
          <w:tcPr>
            <w:tcW w:w="1346" w:type="dxa"/>
            <w:vAlign w:val="center"/>
          </w:tcPr>
          <w:p w14:paraId="4F43C633">
            <w:pPr>
              <w:snapToGrid w:val="0"/>
              <w:jc w:val="right"/>
            </w:pPr>
            <w:r>
              <w:rPr>
                <w:rFonts w:ascii="宋体" w:hAnsi="宋体" w:cs="宋体"/>
                <w:color w:val="000000"/>
                <w:sz w:val="12"/>
              </w:rPr>
              <w:t>0.00</w:t>
            </w:r>
          </w:p>
        </w:tc>
      </w:tr>
      <w:tr w14:paraId="1E8768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39E5C909">
            <w:pPr>
              <w:snapToGrid w:val="0"/>
            </w:pPr>
            <w:r>
              <w:rPr>
                <w:rFonts w:ascii="宋体" w:hAnsi="宋体" w:cs="宋体"/>
                <w:color w:val="000000"/>
                <w:sz w:val="12"/>
              </w:rPr>
              <w:t>三、经营收入</w:t>
            </w:r>
          </w:p>
        </w:tc>
        <w:tc>
          <w:tcPr>
            <w:tcW w:w="340" w:type="dxa"/>
            <w:vAlign w:val="center"/>
          </w:tcPr>
          <w:p w14:paraId="0044D56B">
            <w:pPr>
              <w:snapToGrid w:val="0"/>
              <w:jc w:val="center"/>
            </w:pPr>
            <w:r>
              <w:rPr>
                <w:rFonts w:ascii="宋体" w:hAnsi="宋体" w:cs="宋体"/>
                <w:color w:val="000000"/>
                <w:sz w:val="12"/>
              </w:rPr>
              <w:t>3</w:t>
            </w:r>
          </w:p>
        </w:tc>
        <w:tc>
          <w:tcPr>
            <w:tcW w:w="1320" w:type="dxa"/>
            <w:vAlign w:val="center"/>
          </w:tcPr>
          <w:p w14:paraId="55DDFD25">
            <w:pPr>
              <w:snapToGrid w:val="0"/>
              <w:jc w:val="right"/>
            </w:pPr>
            <w:r>
              <w:rPr>
                <w:rFonts w:ascii="宋体" w:hAnsi="宋体" w:cs="宋体"/>
                <w:color w:val="000000"/>
                <w:sz w:val="12"/>
              </w:rPr>
              <w:t>0.00</w:t>
            </w:r>
          </w:p>
        </w:tc>
        <w:tc>
          <w:tcPr>
            <w:tcW w:w="2480" w:type="dxa"/>
            <w:vAlign w:val="center"/>
          </w:tcPr>
          <w:p w14:paraId="1716CD6D">
            <w:pPr>
              <w:snapToGrid w:val="0"/>
            </w:pPr>
            <w:r>
              <w:rPr>
                <w:rFonts w:ascii="宋体" w:hAnsi="宋体" w:cs="宋体"/>
                <w:color w:val="000000"/>
                <w:sz w:val="12"/>
              </w:rPr>
              <w:t>三、国防支出</w:t>
            </w:r>
          </w:p>
        </w:tc>
        <w:tc>
          <w:tcPr>
            <w:tcW w:w="340" w:type="dxa"/>
            <w:vAlign w:val="center"/>
          </w:tcPr>
          <w:p w14:paraId="1C1362C8">
            <w:pPr>
              <w:snapToGrid w:val="0"/>
              <w:jc w:val="center"/>
            </w:pPr>
            <w:r>
              <w:rPr>
                <w:rFonts w:ascii="宋体" w:hAnsi="宋体" w:cs="宋体"/>
                <w:color w:val="000000"/>
                <w:sz w:val="12"/>
              </w:rPr>
              <w:t>34</w:t>
            </w:r>
          </w:p>
        </w:tc>
        <w:tc>
          <w:tcPr>
            <w:tcW w:w="1346" w:type="dxa"/>
            <w:vAlign w:val="center"/>
          </w:tcPr>
          <w:p w14:paraId="48CD7B57">
            <w:pPr>
              <w:snapToGrid w:val="0"/>
              <w:jc w:val="right"/>
            </w:pPr>
            <w:r>
              <w:rPr>
                <w:rFonts w:ascii="宋体" w:hAnsi="宋体" w:cs="宋体"/>
                <w:color w:val="000000"/>
                <w:sz w:val="12"/>
              </w:rPr>
              <w:t>0.00</w:t>
            </w:r>
          </w:p>
        </w:tc>
      </w:tr>
      <w:tr w14:paraId="083BDE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4F106DB6">
            <w:pPr>
              <w:snapToGrid w:val="0"/>
            </w:pPr>
            <w:r>
              <w:rPr>
                <w:rFonts w:ascii="宋体" w:hAnsi="宋体" w:cs="宋体"/>
                <w:color w:val="000000"/>
                <w:sz w:val="12"/>
              </w:rPr>
              <w:t>四、附属单位上缴收入</w:t>
            </w:r>
          </w:p>
        </w:tc>
        <w:tc>
          <w:tcPr>
            <w:tcW w:w="340" w:type="dxa"/>
            <w:vAlign w:val="center"/>
          </w:tcPr>
          <w:p w14:paraId="68A85B35">
            <w:pPr>
              <w:snapToGrid w:val="0"/>
              <w:jc w:val="center"/>
            </w:pPr>
            <w:r>
              <w:rPr>
                <w:rFonts w:ascii="宋体" w:hAnsi="宋体" w:cs="宋体"/>
                <w:color w:val="000000"/>
                <w:sz w:val="12"/>
              </w:rPr>
              <w:t>4</w:t>
            </w:r>
          </w:p>
        </w:tc>
        <w:tc>
          <w:tcPr>
            <w:tcW w:w="1320" w:type="dxa"/>
            <w:vAlign w:val="center"/>
          </w:tcPr>
          <w:p w14:paraId="57EB6B0C">
            <w:pPr>
              <w:snapToGrid w:val="0"/>
              <w:jc w:val="right"/>
            </w:pPr>
            <w:r>
              <w:rPr>
                <w:rFonts w:ascii="宋体" w:hAnsi="宋体" w:cs="宋体"/>
                <w:color w:val="000000"/>
                <w:sz w:val="12"/>
              </w:rPr>
              <w:t>0.00</w:t>
            </w:r>
          </w:p>
        </w:tc>
        <w:tc>
          <w:tcPr>
            <w:tcW w:w="2480" w:type="dxa"/>
            <w:vAlign w:val="center"/>
          </w:tcPr>
          <w:p w14:paraId="75509FEA">
            <w:pPr>
              <w:snapToGrid w:val="0"/>
            </w:pPr>
            <w:r>
              <w:rPr>
                <w:rFonts w:ascii="宋体" w:hAnsi="宋体" w:cs="宋体"/>
                <w:color w:val="000000"/>
                <w:sz w:val="12"/>
              </w:rPr>
              <w:t>四、公共安全支出</w:t>
            </w:r>
          </w:p>
        </w:tc>
        <w:tc>
          <w:tcPr>
            <w:tcW w:w="340" w:type="dxa"/>
            <w:vAlign w:val="center"/>
          </w:tcPr>
          <w:p w14:paraId="094C3C10">
            <w:pPr>
              <w:snapToGrid w:val="0"/>
              <w:jc w:val="center"/>
            </w:pPr>
            <w:r>
              <w:rPr>
                <w:rFonts w:ascii="宋体" w:hAnsi="宋体" w:cs="宋体"/>
                <w:color w:val="000000"/>
                <w:sz w:val="12"/>
              </w:rPr>
              <w:t>35</w:t>
            </w:r>
          </w:p>
        </w:tc>
        <w:tc>
          <w:tcPr>
            <w:tcW w:w="1346" w:type="dxa"/>
            <w:vAlign w:val="center"/>
          </w:tcPr>
          <w:p w14:paraId="125E084E">
            <w:pPr>
              <w:snapToGrid w:val="0"/>
              <w:jc w:val="right"/>
            </w:pPr>
            <w:r>
              <w:rPr>
                <w:rFonts w:ascii="宋体" w:hAnsi="宋体" w:cs="宋体"/>
                <w:color w:val="000000"/>
                <w:sz w:val="12"/>
              </w:rPr>
              <w:t>0.00</w:t>
            </w:r>
          </w:p>
        </w:tc>
      </w:tr>
      <w:tr w14:paraId="4097B2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1CD74C8F">
            <w:pPr>
              <w:snapToGrid w:val="0"/>
            </w:pPr>
            <w:r>
              <w:rPr>
                <w:rFonts w:ascii="宋体" w:hAnsi="宋体" w:cs="宋体"/>
                <w:color w:val="000000"/>
                <w:sz w:val="12"/>
              </w:rPr>
              <w:t>五、其他收入</w:t>
            </w:r>
          </w:p>
        </w:tc>
        <w:tc>
          <w:tcPr>
            <w:tcW w:w="340" w:type="dxa"/>
            <w:vAlign w:val="center"/>
          </w:tcPr>
          <w:p w14:paraId="49C95686">
            <w:pPr>
              <w:snapToGrid w:val="0"/>
              <w:jc w:val="center"/>
            </w:pPr>
            <w:r>
              <w:rPr>
                <w:rFonts w:ascii="宋体" w:hAnsi="宋体" w:cs="宋体"/>
                <w:color w:val="000000"/>
                <w:sz w:val="12"/>
              </w:rPr>
              <w:t>5</w:t>
            </w:r>
          </w:p>
        </w:tc>
        <w:tc>
          <w:tcPr>
            <w:tcW w:w="1320" w:type="dxa"/>
            <w:vAlign w:val="center"/>
          </w:tcPr>
          <w:p w14:paraId="57CD5997">
            <w:pPr>
              <w:snapToGrid w:val="0"/>
              <w:jc w:val="right"/>
            </w:pPr>
            <w:r>
              <w:rPr>
                <w:rFonts w:ascii="宋体" w:hAnsi="宋体" w:cs="宋体"/>
                <w:color w:val="000000"/>
                <w:sz w:val="12"/>
              </w:rPr>
              <w:t>0.00</w:t>
            </w:r>
          </w:p>
        </w:tc>
        <w:tc>
          <w:tcPr>
            <w:tcW w:w="2480" w:type="dxa"/>
            <w:vAlign w:val="center"/>
          </w:tcPr>
          <w:p w14:paraId="2352BDF9">
            <w:pPr>
              <w:snapToGrid w:val="0"/>
            </w:pPr>
            <w:r>
              <w:rPr>
                <w:rFonts w:ascii="宋体" w:hAnsi="宋体" w:cs="宋体"/>
                <w:color w:val="000000"/>
                <w:sz w:val="12"/>
              </w:rPr>
              <w:t>五、教育支出</w:t>
            </w:r>
          </w:p>
        </w:tc>
        <w:tc>
          <w:tcPr>
            <w:tcW w:w="340" w:type="dxa"/>
            <w:vAlign w:val="center"/>
          </w:tcPr>
          <w:p w14:paraId="35EFC130">
            <w:pPr>
              <w:snapToGrid w:val="0"/>
              <w:jc w:val="center"/>
            </w:pPr>
            <w:r>
              <w:rPr>
                <w:rFonts w:ascii="宋体" w:hAnsi="宋体" w:cs="宋体"/>
                <w:color w:val="000000"/>
                <w:sz w:val="12"/>
              </w:rPr>
              <w:t>36</w:t>
            </w:r>
          </w:p>
        </w:tc>
        <w:tc>
          <w:tcPr>
            <w:tcW w:w="1346" w:type="dxa"/>
            <w:vAlign w:val="center"/>
          </w:tcPr>
          <w:p w14:paraId="262CD37E">
            <w:pPr>
              <w:snapToGrid w:val="0"/>
              <w:jc w:val="right"/>
            </w:pPr>
            <w:r>
              <w:rPr>
                <w:rFonts w:ascii="宋体" w:hAnsi="宋体" w:cs="宋体"/>
                <w:color w:val="000000"/>
                <w:sz w:val="12"/>
              </w:rPr>
              <w:t>0.00</w:t>
            </w:r>
          </w:p>
        </w:tc>
      </w:tr>
      <w:tr w14:paraId="0D2435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50AB5181">
            <w:pPr>
              <w:snapToGrid w:val="0"/>
            </w:pPr>
            <w:r>
              <w:rPr>
                <w:rFonts w:ascii="宋体" w:hAnsi="宋体" w:cs="宋体"/>
                <w:color w:val="000000"/>
                <w:sz w:val="12"/>
              </w:rPr>
              <w:t>其中：本级横向转拨财政款</w:t>
            </w:r>
          </w:p>
        </w:tc>
        <w:tc>
          <w:tcPr>
            <w:tcW w:w="340" w:type="dxa"/>
            <w:vAlign w:val="center"/>
          </w:tcPr>
          <w:p w14:paraId="1FDE4CBD">
            <w:pPr>
              <w:snapToGrid w:val="0"/>
              <w:jc w:val="center"/>
            </w:pPr>
            <w:r>
              <w:rPr>
                <w:rFonts w:ascii="宋体" w:hAnsi="宋体" w:cs="宋体"/>
                <w:color w:val="000000"/>
                <w:sz w:val="12"/>
              </w:rPr>
              <w:t>6</w:t>
            </w:r>
          </w:p>
        </w:tc>
        <w:tc>
          <w:tcPr>
            <w:tcW w:w="1320" w:type="dxa"/>
            <w:vAlign w:val="center"/>
          </w:tcPr>
          <w:p w14:paraId="1A53B56A">
            <w:pPr>
              <w:snapToGrid w:val="0"/>
              <w:jc w:val="right"/>
            </w:pPr>
            <w:r>
              <w:rPr>
                <w:rFonts w:ascii="宋体" w:hAnsi="宋体" w:cs="宋体"/>
                <w:color w:val="000000"/>
                <w:sz w:val="12"/>
              </w:rPr>
              <w:t>0.00</w:t>
            </w:r>
          </w:p>
        </w:tc>
        <w:tc>
          <w:tcPr>
            <w:tcW w:w="2480" w:type="dxa"/>
            <w:vAlign w:val="center"/>
          </w:tcPr>
          <w:p w14:paraId="6ED379B2">
            <w:pPr>
              <w:snapToGrid w:val="0"/>
            </w:pPr>
            <w:r>
              <w:rPr>
                <w:rFonts w:ascii="宋体" w:hAnsi="宋体" w:cs="宋体"/>
                <w:color w:val="000000"/>
                <w:sz w:val="12"/>
              </w:rPr>
              <w:t>六、科学技术支出</w:t>
            </w:r>
          </w:p>
        </w:tc>
        <w:tc>
          <w:tcPr>
            <w:tcW w:w="340" w:type="dxa"/>
            <w:vAlign w:val="center"/>
          </w:tcPr>
          <w:p w14:paraId="391A975E">
            <w:pPr>
              <w:snapToGrid w:val="0"/>
              <w:jc w:val="center"/>
            </w:pPr>
            <w:r>
              <w:rPr>
                <w:rFonts w:ascii="宋体" w:hAnsi="宋体" w:cs="宋体"/>
                <w:color w:val="000000"/>
                <w:sz w:val="12"/>
              </w:rPr>
              <w:t>37</w:t>
            </w:r>
          </w:p>
        </w:tc>
        <w:tc>
          <w:tcPr>
            <w:tcW w:w="1346" w:type="dxa"/>
            <w:vAlign w:val="center"/>
          </w:tcPr>
          <w:p w14:paraId="3A5F121A">
            <w:pPr>
              <w:snapToGrid w:val="0"/>
              <w:jc w:val="right"/>
            </w:pPr>
            <w:r>
              <w:rPr>
                <w:rFonts w:ascii="宋体" w:hAnsi="宋体" w:cs="宋体"/>
                <w:color w:val="000000"/>
                <w:sz w:val="12"/>
              </w:rPr>
              <w:t>0.00</w:t>
            </w:r>
          </w:p>
        </w:tc>
      </w:tr>
      <w:tr w14:paraId="6B9380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5B4FD614">
            <w:pPr>
              <w:snapToGrid w:val="0"/>
            </w:pPr>
            <w:r>
              <w:rPr>
                <w:rFonts w:ascii="宋体" w:hAnsi="宋体" w:cs="宋体"/>
                <w:color w:val="000000"/>
                <w:sz w:val="12"/>
              </w:rPr>
              <w:t>非本级财政拨款</w:t>
            </w:r>
          </w:p>
        </w:tc>
        <w:tc>
          <w:tcPr>
            <w:tcW w:w="340" w:type="dxa"/>
            <w:vAlign w:val="center"/>
          </w:tcPr>
          <w:p w14:paraId="20350BD4">
            <w:pPr>
              <w:snapToGrid w:val="0"/>
              <w:jc w:val="center"/>
            </w:pPr>
            <w:r>
              <w:rPr>
                <w:rFonts w:ascii="宋体" w:hAnsi="宋体" w:cs="宋体"/>
                <w:color w:val="000000"/>
                <w:sz w:val="12"/>
              </w:rPr>
              <w:t>7</w:t>
            </w:r>
          </w:p>
        </w:tc>
        <w:tc>
          <w:tcPr>
            <w:tcW w:w="1320" w:type="dxa"/>
            <w:vAlign w:val="center"/>
          </w:tcPr>
          <w:p w14:paraId="13137239">
            <w:pPr>
              <w:snapToGrid w:val="0"/>
              <w:jc w:val="right"/>
            </w:pPr>
            <w:r>
              <w:rPr>
                <w:rFonts w:ascii="宋体" w:hAnsi="宋体" w:cs="宋体"/>
                <w:color w:val="000000"/>
                <w:sz w:val="12"/>
              </w:rPr>
              <w:t>0.00</w:t>
            </w:r>
          </w:p>
        </w:tc>
        <w:tc>
          <w:tcPr>
            <w:tcW w:w="2480" w:type="dxa"/>
            <w:vAlign w:val="center"/>
          </w:tcPr>
          <w:p w14:paraId="1511695B">
            <w:pPr>
              <w:snapToGrid w:val="0"/>
            </w:pPr>
            <w:r>
              <w:rPr>
                <w:rFonts w:ascii="宋体" w:hAnsi="宋体" w:cs="宋体"/>
                <w:color w:val="000000"/>
                <w:sz w:val="12"/>
              </w:rPr>
              <w:t>七、文化旅游体育与传媒支出</w:t>
            </w:r>
          </w:p>
        </w:tc>
        <w:tc>
          <w:tcPr>
            <w:tcW w:w="340" w:type="dxa"/>
            <w:vAlign w:val="center"/>
          </w:tcPr>
          <w:p w14:paraId="7F3FEC09">
            <w:pPr>
              <w:snapToGrid w:val="0"/>
              <w:jc w:val="center"/>
            </w:pPr>
            <w:r>
              <w:rPr>
                <w:rFonts w:ascii="宋体" w:hAnsi="宋体" w:cs="宋体"/>
                <w:color w:val="000000"/>
                <w:sz w:val="12"/>
              </w:rPr>
              <w:t>38</w:t>
            </w:r>
          </w:p>
        </w:tc>
        <w:tc>
          <w:tcPr>
            <w:tcW w:w="1346" w:type="dxa"/>
            <w:vAlign w:val="center"/>
          </w:tcPr>
          <w:p w14:paraId="64D04D3F">
            <w:pPr>
              <w:snapToGrid w:val="0"/>
              <w:jc w:val="right"/>
            </w:pPr>
            <w:r>
              <w:rPr>
                <w:rFonts w:ascii="宋体" w:hAnsi="宋体" w:cs="宋体"/>
                <w:color w:val="000000"/>
                <w:sz w:val="12"/>
              </w:rPr>
              <w:t>0.00</w:t>
            </w:r>
          </w:p>
        </w:tc>
      </w:tr>
      <w:tr w14:paraId="400D75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177A34A9">
            <w:pPr>
              <w:snapToGrid w:val="0"/>
            </w:pPr>
            <w:r>
              <w:rPr>
                <w:rFonts w:ascii="宋体" w:hAnsi="宋体" w:cs="宋体"/>
                <w:color w:val="000000"/>
                <w:sz w:val="12"/>
              </w:rPr>
              <w:t>事业单位固定资产出租收入</w:t>
            </w:r>
          </w:p>
        </w:tc>
        <w:tc>
          <w:tcPr>
            <w:tcW w:w="340" w:type="dxa"/>
            <w:vAlign w:val="center"/>
          </w:tcPr>
          <w:p w14:paraId="6659EB26">
            <w:pPr>
              <w:snapToGrid w:val="0"/>
              <w:jc w:val="center"/>
            </w:pPr>
            <w:r>
              <w:rPr>
                <w:rFonts w:ascii="宋体" w:hAnsi="宋体" w:cs="宋体"/>
                <w:color w:val="000000"/>
                <w:sz w:val="12"/>
              </w:rPr>
              <w:t>8</w:t>
            </w:r>
          </w:p>
        </w:tc>
        <w:tc>
          <w:tcPr>
            <w:tcW w:w="1320" w:type="dxa"/>
            <w:vAlign w:val="center"/>
          </w:tcPr>
          <w:p w14:paraId="5E51BEED">
            <w:pPr>
              <w:snapToGrid w:val="0"/>
              <w:jc w:val="right"/>
            </w:pPr>
            <w:r>
              <w:rPr>
                <w:rFonts w:ascii="宋体" w:hAnsi="宋体" w:cs="宋体"/>
                <w:color w:val="000000"/>
                <w:sz w:val="12"/>
              </w:rPr>
              <w:t>0.00</w:t>
            </w:r>
          </w:p>
        </w:tc>
        <w:tc>
          <w:tcPr>
            <w:tcW w:w="2480" w:type="dxa"/>
            <w:vAlign w:val="center"/>
          </w:tcPr>
          <w:p w14:paraId="4DA5DD78">
            <w:pPr>
              <w:snapToGrid w:val="0"/>
            </w:pPr>
            <w:r>
              <w:rPr>
                <w:rFonts w:ascii="宋体" w:hAnsi="宋体" w:cs="宋体"/>
                <w:color w:val="000000"/>
                <w:sz w:val="12"/>
              </w:rPr>
              <w:t>八、社会保障和就业支出</w:t>
            </w:r>
          </w:p>
        </w:tc>
        <w:tc>
          <w:tcPr>
            <w:tcW w:w="340" w:type="dxa"/>
            <w:vAlign w:val="center"/>
          </w:tcPr>
          <w:p w14:paraId="784A49FA">
            <w:pPr>
              <w:snapToGrid w:val="0"/>
              <w:jc w:val="center"/>
            </w:pPr>
            <w:r>
              <w:rPr>
                <w:rFonts w:ascii="宋体" w:hAnsi="宋体" w:cs="宋体"/>
                <w:color w:val="000000"/>
                <w:sz w:val="12"/>
              </w:rPr>
              <w:t>39</w:t>
            </w:r>
          </w:p>
        </w:tc>
        <w:tc>
          <w:tcPr>
            <w:tcW w:w="1346" w:type="dxa"/>
            <w:vAlign w:val="center"/>
          </w:tcPr>
          <w:p w14:paraId="0C5471B8">
            <w:pPr>
              <w:snapToGrid w:val="0"/>
              <w:jc w:val="right"/>
            </w:pPr>
            <w:r>
              <w:rPr>
                <w:rFonts w:ascii="宋体" w:hAnsi="宋体" w:cs="宋体"/>
                <w:color w:val="000000"/>
                <w:sz w:val="12"/>
              </w:rPr>
              <w:t>0.00</w:t>
            </w:r>
          </w:p>
        </w:tc>
      </w:tr>
      <w:tr w14:paraId="74014C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14BA7240"/>
        </w:tc>
        <w:tc>
          <w:tcPr>
            <w:tcW w:w="340" w:type="dxa"/>
            <w:vAlign w:val="center"/>
          </w:tcPr>
          <w:p w14:paraId="6D9DFCF8">
            <w:pPr>
              <w:snapToGrid w:val="0"/>
              <w:jc w:val="center"/>
            </w:pPr>
            <w:r>
              <w:rPr>
                <w:rFonts w:ascii="宋体" w:hAnsi="宋体" w:cs="宋体"/>
                <w:color w:val="000000"/>
                <w:sz w:val="12"/>
              </w:rPr>
              <w:t>9</w:t>
            </w:r>
          </w:p>
        </w:tc>
        <w:tc>
          <w:tcPr>
            <w:tcW w:w="1320" w:type="dxa"/>
            <w:vAlign w:val="center"/>
          </w:tcPr>
          <w:p w14:paraId="20B56228"/>
        </w:tc>
        <w:tc>
          <w:tcPr>
            <w:tcW w:w="2480" w:type="dxa"/>
            <w:vAlign w:val="center"/>
          </w:tcPr>
          <w:p w14:paraId="2B633F27">
            <w:pPr>
              <w:snapToGrid w:val="0"/>
            </w:pPr>
            <w:r>
              <w:rPr>
                <w:rFonts w:ascii="宋体" w:hAnsi="宋体" w:cs="宋体"/>
                <w:color w:val="000000"/>
                <w:sz w:val="12"/>
              </w:rPr>
              <w:t>九、卫生健康支出</w:t>
            </w:r>
          </w:p>
        </w:tc>
        <w:tc>
          <w:tcPr>
            <w:tcW w:w="340" w:type="dxa"/>
            <w:vAlign w:val="center"/>
          </w:tcPr>
          <w:p w14:paraId="43869C9A">
            <w:pPr>
              <w:snapToGrid w:val="0"/>
              <w:jc w:val="center"/>
            </w:pPr>
            <w:r>
              <w:rPr>
                <w:rFonts w:ascii="宋体" w:hAnsi="宋体" w:cs="宋体"/>
                <w:color w:val="000000"/>
                <w:sz w:val="12"/>
              </w:rPr>
              <w:t>40</w:t>
            </w:r>
          </w:p>
        </w:tc>
        <w:tc>
          <w:tcPr>
            <w:tcW w:w="1346" w:type="dxa"/>
            <w:vAlign w:val="center"/>
          </w:tcPr>
          <w:p w14:paraId="3E90F945">
            <w:pPr>
              <w:snapToGrid w:val="0"/>
              <w:jc w:val="right"/>
            </w:pPr>
            <w:r>
              <w:rPr>
                <w:rFonts w:ascii="宋体" w:hAnsi="宋体" w:cs="宋体"/>
                <w:color w:val="000000"/>
                <w:sz w:val="12"/>
              </w:rPr>
              <w:t>0.00</w:t>
            </w:r>
          </w:p>
        </w:tc>
      </w:tr>
      <w:tr w14:paraId="2EDA3E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14DAC549"/>
        </w:tc>
        <w:tc>
          <w:tcPr>
            <w:tcW w:w="340" w:type="dxa"/>
            <w:vAlign w:val="center"/>
          </w:tcPr>
          <w:p w14:paraId="76A92A50">
            <w:pPr>
              <w:snapToGrid w:val="0"/>
              <w:jc w:val="center"/>
            </w:pPr>
            <w:r>
              <w:rPr>
                <w:rFonts w:ascii="宋体" w:hAnsi="宋体" w:cs="宋体"/>
                <w:color w:val="000000"/>
                <w:sz w:val="12"/>
              </w:rPr>
              <w:t>10</w:t>
            </w:r>
          </w:p>
        </w:tc>
        <w:tc>
          <w:tcPr>
            <w:tcW w:w="1320" w:type="dxa"/>
            <w:vAlign w:val="center"/>
          </w:tcPr>
          <w:p w14:paraId="0B9FED4E"/>
        </w:tc>
        <w:tc>
          <w:tcPr>
            <w:tcW w:w="2480" w:type="dxa"/>
            <w:vAlign w:val="center"/>
          </w:tcPr>
          <w:p w14:paraId="3353FF46">
            <w:pPr>
              <w:snapToGrid w:val="0"/>
            </w:pPr>
            <w:r>
              <w:rPr>
                <w:rFonts w:ascii="宋体" w:hAnsi="宋体" w:cs="宋体"/>
                <w:color w:val="000000"/>
                <w:sz w:val="12"/>
              </w:rPr>
              <w:t>十、节能环保支出</w:t>
            </w:r>
          </w:p>
        </w:tc>
        <w:tc>
          <w:tcPr>
            <w:tcW w:w="340" w:type="dxa"/>
            <w:vAlign w:val="center"/>
          </w:tcPr>
          <w:p w14:paraId="318E8FA5">
            <w:pPr>
              <w:snapToGrid w:val="0"/>
              <w:jc w:val="center"/>
            </w:pPr>
            <w:r>
              <w:rPr>
                <w:rFonts w:ascii="宋体" w:hAnsi="宋体" w:cs="宋体"/>
                <w:color w:val="000000"/>
                <w:sz w:val="12"/>
              </w:rPr>
              <w:t>41</w:t>
            </w:r>
          </w:p>
        </w:tc>
        <w:tc>
          <w:tcPr>
            <w:tcW w:w="1346" w:type="dxa"/>
            <w:vAlign w:val="center"/>
          </w:tcPr>
          <w:p w14:paraId="7E97C818">
            <w:pPr>
              <w:snapToGrid w:val="0"/>
              <w:jc w:val="right"/>
            </w:pPr>
            <w:r>
              <w:rPr>
                <w:rFonts w:ascii="宋体" w:hAnsi="宋体" w:cs="宋体"/>
                <w:color w:val="000000"/>
                <w:sz w:val="12"/>
              </w:rPr>
              <w:t>0.00</w:t>
            </w:r>
          </w:p>
        </w:tc>
      </w:tr>
      <w:tr w14:paraId="70A6FD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39E9ACDC"/>
        </w:tc>
        <w:tc>
          <w:tcPr>
            <w:tcW w:w="340" w:type="dxa"/>
            <w:vAlign w:val="center"/>
          </w:tcPr>
          <w:p w14:paraId="4ADCFF11">
            <w:pPr>
              <w:snapToGrid w:val="0"/>
              <w:jc w:val="center"/>
            </w:pPr>
            <w:r>
              <w:rPr>
                <w:rFonts w:ascii="宋体" w:hAnsi="宋体" w:cs="宋体"/>
                <w:color w:val="000000"/>
                <w:sz w:val="12"/>
              </w:rPr>
              <w:t>11</w:t>
            </w:r>
          </w:p>
        </w:tc>
        <w:tc>
          <w:tcPr>
            <w:tcW w:w="1320" w:type="dxa"/>
            <w:vAlign w:val="center"/>
          </w:tcPr>
          <w:p w14:paraId="665ED612"/>
        </w:tc>
        <w:tc>
          <w:tcPr>
            <w:tcW w:w="2480" w:type="dxa"/>
            <w:vAlign w:val="center"/>
          </w:tcPr>
          <w:p w14:paraId="5BD69B4F">
            <w:pPr>
              <w:snapToGrid w:val="0"/>
            </w:pPr>
            <w:r>
              <w:rPr>
                <w:rFonts w:ascii="宋体" w:hAnsi="宋体" w:cs="宋体"/>
                <w:color w:val="000000"/>
                <w:sz w:val="12"/>
              </w:rPr>
              <w:t>十一、城乡社区支出</w:t>
            </w:r>
          </w:p>
        </w:tc>
        <w:tc>
          <w:tcPr>
            <w:tcW w:w="340" w:type="dxa"/>
            <w:vAlign w:val="center"/>
          </w:tcPr>
          <w:p w14:paraId="6F9FFE46">
            <w:pPr>
              <w:snapToGrid w:val="0"/>
              <w:jc w:val="center"/>
            </w:pPr>
            <w:r>
              <w:rPr>
                <w:rFonts w:ascii="宋体" w:hAnsi="宋体" w:cs="宋体"/>
                <w:color w:val="000000"/>
                <w:sz w:val="12"/>
              </w:rPr>
              <w:t>42</w:t>
            </w:r>
          </w:p>
        </w:tc>
        <w:tc>
          <w:tcPr>
            <w:tcW w:w="1346" w:type="dxa"/>
            <w:vAlign w:val="center"/>
          </w:tcPr>
          <w:p w14:paraId="5CC38629">
            <w:pPr>
              <w:snapToGrid w:val="0"/>
              <w:jc w:val="right"/>
            </w:pPr>
            <w:r>
              <w:rPr>
                <w:rFonts w:ascii="宋体" w:hAnsi="宋体" w:cs="宋体"/>
                <w:color w:val="000000"/>
                <w:sz w:val="12"/>
              </w:rPr>
              <w:t>0.00</w:t>
            </w:r>
          </w:p>
        </w:tc>
      </w:tr>
      <w:tr w14:paraId="1C38D9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520C2DAF"/>
        </w:tc>
        <w:tc>
          <w:tcPr>
            <w:tcW w:w="340" w:type="dxa"/>
            <w:vAlign w:val="center"/>
          </w:tcPr>
          <w:p w14:paraId="24C8D357">
            <w:pPr>
              <w:snapToGrid w:val="0"/>
              <w:jc w:val="center"/>
            </w:pPr>
            <w:r>
              <w:rPr>
                <w:rFonts w:ascii="宋体" w:hAnsi="宋体" w:cs="宋体"/>
                <w:color w:val="000000"/>
                <w:sz w:val="12"/>
              </w:rPr>
              <w:t>12</w:t>
            </w:r>
          </w:p>
        </w:tc>
        <w:tc>
          <w:tcPr>
            <w:tcW w:w="1320" w:type="dxa"/>
            <w:vAlign w:val="center"/>
          </w:tcPr>
          <w:p w14:paraId="3AE4C26B"/>
        </w:tc>
        <w:tc>
          <w:tcPr>
            <w:tcW w:w="2480" w:type="dxa"/>
            <w:vAlign w:val="center"/>
          </w:tcPr>
          <w:p w14:paraId="584ED565">
            <w:pPr>
              <w:snapToGrid w:val="0"/>
            </w:pPr>
            <w:r>
              <w:rPr>
                <w:rFonts w:ascii="宋体" w:hAnsi="宋体" w:cs="宋体"/>
                <w:color w:val="000000"/>
                <w:sz w:val="12"/>
              </w:rPr>
              <w:t>十二、农林水支出</w:t>
            </w:r>
          </w:p>
        </w:tc>
        <w:tc>
          <w:tcPr>
            <w:tcW w:w="340" w:type="dxa"/>
            <w:vAlign w:val="center"/>
          </w:tcPr>
          <w:p w14:paraId="43389D8B">
            <w:pPr>
              <w:snapToGrid w:val="0"/>
              <w:jc w:val="center"/>
            </w:pPr>
            <w:r>
              <w:rPr>
                <w:rFonts w:ascii="宋体" w:hAnsi="宋体" w:cs="宋体"/>
                <w:color w:val="000000"/>
                <w:sz w:val="12"/>
              </w:rPr>
              <w:t>43</w:t>
            </w:r>
          </w:p>
        </w:tc>
        <w:tc>
          <w:tcPr>
            <w:tcW w:w="1346" w:type="dxa"/>
            <w:vAlign w:val="center"/>
          </w:tcPr>
          <w:p w14:paraId="1A6028CD">
            <w:pPr>
              <w:snapToGrid w:val="0"/>
              <w:jc w:val="right"/>
            </w:pPr>
            <w:r>
              <w:rPr>
                <w:rFonts w:ascii="宋体" w:hAnsi="宋体" w:cs="宋体"/>
                <w:color w:val="000000"/>
                <w:sz w:val="12"/>
              </w:rPr>
              <w:t>0.00</w:t>
            </w:r>
          </w:p>
        </w:tc>
      </w:tr>
      <w:tr w14:paraId="6D31F5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54C48F09"/>
        </w:tc>
        <w:tc>
          <w:tcPr>
            <w:tcW w:w="340" w:type="dxa"/>
            <w:vAlign w:val="center"/>
          </w:tcPr>
          <w:p w14:paraId="7D3942BB">
            <w:pPr>
              <w:snapToGrid w:val="0"/>
              <w:jc w:val="center"/>
            </w:pPr>
            <w:r>
              <w:rPr>
                <w:rFonts w:ascii="宋体" w:hAnsi="宋体" w:cs="宋体"/>
                <w:color w:val="000000"/>
                <w:sz w:val="12"/>
              </w:rPr>
              <w:t>13</w:t>
            </w:r>
          </w:p>
        </w:tc>
        <w:tc>
          <w:tcPr>
            <w:tcW w:w="1320" w:type="dxa"/>
            <w:vAlign w:val="center"/>
          </w:tcPr>
          <w:p w14:paraId="5F9D2938"/>
        </w:tc>
        <w:tc>
          <w:tcPr>
            <w:tcW w:w="2480" w:type="dxa"/>
            <w:vAlign w:val="center"/>
          </w:tcPr>
          <w:p w14:paraId="5E94F9D6">
            <w:pPr>
              <w:snapToGrid w:val="0"/>
            </w:pPr>
            <w:r>
              <w:rPr>
                <w:rFonts w:ascii="宋体" w:hAnsi="宋体" w:cs="宋体"/>
                <w:color w:val="000000"/>
                <w:sz w:val="12"/>
              </w:rPr>
              <w:t>十三、交通运输支出</w:t>
            </w:r>
          </w:p>
        </w:tc>
        <w:tc>
          <w:tcPr>
            <w:tcW w:w="340" w:type="dxa"/>
            <w:vAlign w:val="center"/>
          </w:tcPr>
          <w:p w14:paraId="084E9C8C">
            <w:pPr>
              <w:snapToGrid w:val="0"/>
              <w:jc w:val="center"/>
            </w:pPr>
            <w:r>
              <w:rPr>
                <w:rFonts w:ascii="宋体" w:hAnsi="宋体" w:cs="宋体"/>
                <w:color w:val="000000"/>
                <w:sz w:val="12"/>
              </w:rPr>
              <w:t>44</w:t>
            </w:r>
          </w:p>
        </w:tc>
        <w:tc>
          <w:tcPr>
            <w:tcW w:w="1346" w:type="dxa"/>
            <w:vAlign w:val="center"/>
          </w:tcPr>
          <w:p w14:paraId="01104F4B">
            <w:pPr>
              <w:snapToGrid w:val="0"/>
              <w:jc w:val="right"/>
            </w:pPr>
            <w:r>
              <w:rPr>
                <w:rFonts w:ascii="宋体" w:hAnsi="宋体" w:cs="宋体"/>
                <w:color w:val="000000"/>
                <w:sz w:val="12"/>
              </w:rPr>
              <w:t>0.00</w:t>
            </w:r>
          </w:p>
        </w:tc>
      </w:tr>
      <w:tr w14:paraId="2843A3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32802F48"/>
        </w:tc>
        <w:tc>
          <w:tcPr>
            <w:tcW w:w="340" w:type="dxa"/>
            <w:vAlign w:val="center"/>
          </w:tcPr>
          <w:p w14:paraId="10A41E65">
            <w:pPr>
              <w:snapToGrid w:val="0"/>
              <w:jc w:val="center"/>
            </w:pPr>
            <w:r>
              <w:rPr>
                <w:rFonts w:ascii="宋体" w:hAnsi="宋体" w:cs="宋体"/>
                <w:color w:val="000000"/>
                <w:sz w:val="12"/>
              </w:rPr>
              <w:t>14</w:t>
            </w:r>
          </w:p>
        </w:tc>
        <w:tc>
          <w:tcPr>
            <w:tcW w:w="1320" w:type="dxa"/>
            <w:vAlign w:val="center"/>
          </w:tcPr>
          <w:p w14:paraId="05C5C91D"/>
        </w:tc>
        <w:tc>
          <w:tcPr>
            <w:tcW w:w="2480" w:type="dxa"/>
            <w:vAlign w:val="center"/>
          </w:tcPr>
          <w:p w14:paraId="2EF43FEC">
            <w:pPr>
              <w:snapToGrid w:val="0"/>
            </w:pPr>
            <w:r>
              <w:rPr>
                <w:rFonts w:ascii="宋体" w:hAnsi="宋体" w:cs="宋体"/>
                <w:color w:val="000000"/>
                <w:sz w:val="12"/>
              </w:rPr>
              <w:t>十四、资源勘探工业信息等支出</w:t>
            </w:r>
          </w:p>
        </w:tc>
        <w:tc>
          <w:tcPr>
            <w:tcW w:w="340" w:type="dxa"/>
            <w:vAlign w:val="center"/>
          </w:tcPr>
          <w:p w14:paraId="26B3A20F">
            <w:pPr>
              <w:snapToGrid w:val="0"/>
              <w:jc w:val="center"/>
            </w:pPr>
            <w:r>
              <w:rPr>
                <w:rFonts w:ascii="宋体" w:hAnsi="宋体" w:cs="宋体"/>
                <w:color w:val="000000"/>
                <w:sz w:val="12"/>
              </w:rPr>
              <w:t>45</w:t>
            </w:r>
          </w:p>
        </w:tc>
        <w:tc>
          <w:tcPr>
            <w:tcW w:w="1346" w:type="dxa"/>
            <w:vAlign w:val="center"/>
          </w:tcPr>
          <w:p w14:paraId="2DAEDFE6">
            <w:pPr>
              <w:snapToGrid w:val="0"/>
              <w:jc w:val="right"/>
            </w:pPr>
            <w:r>
              <w:rPr>
                <w:rFonts w:ascii="宋体" w:hAnsi="宋体" w:cs="宋体"/>
                <w:color w:val="000000"/>
                <w:sz w:val="12"/>
              </w:rPr>
              <w:t>0.00</w:t>
            </w:r>
          </w:p>
        </w:tc>
      </w:tr>
      <w:tr w14:paraId="4AAA62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73D46D54"/>
        </w:tc>
        <w:tc>
          <w:tcPr>
            <w:tcW w:w="340" w:type="dxa"/>
            <w:vAlign w:val="center"/>
          </w:tcPr>
          <w:p w14:paraId="319B5A96">
            <w:pPr>
              <w:snapToGrid w:val="0"/>
              <w:jc w:val="center"/>
            </w:pPr>
            <w:r>
              <w:rPr>
                <w:rFonts w:ascii="宋体" w:hAnsi="宋体" w:cs="宋体"/>
                <w:color w:val="000000"/>
                <w:sz w:val="12"/>
              </w:rPr>
              <w:t>15</w:t>
            </w:r>
          </w:p>
        </w:tc>
        <w:tc>
          <w:tcPr>
            <w:tcW w:w="1320" w:type="dxa"/>
            <w:vAlign w:val="center"/>
          </w:tcPr>
          <w:p w14:paraId="4EA081AE"/>
        </w:tc>
        <w:tc>
          <w:tcPr>
            <w:tcW w:w="2480" w:type="dxa"/>
            <w:vAlign w:val="center"/>
          </w:tcPr>
          <w:p w14:paraId="33767312">
            <w:pPr>
              <w:snapToGrid w:val="0"/>
            </w:pPr>
            <w:r>
              <w:rPr>
                <w:rFonts w:ascii="宋体" w:hAnsi="宋体" w:cs="宋体"/>
                <w:color w:val="000000"/>
                <w:sz w:val="12"/>
              </w:rPr>
              <w:t>十五、商业服务业等支出</w:t>
            </w:r>
          </w:p>
        </w:tc>
        <w:tc>
          <w:tcPr>
            <w:tcW w:w="340" w:type="dxa"/>
            <w:vAlign w:val="center"/>
          </w:tcPr>
          <w:p w14:paraId="698A7B83">
            <w:pPr>
              <w:snapToGrid w:val="0"/>
              <w:jc w:val="center"/>
            </w:pPr>
            <w:r>
              <w:rPr>
                <w:rFonts w:ascii="宋体" w:hAnsi="宋体" w:cs="宋体"/>
                <w:color w:val="000000"/>
                <w:sz w:val="12"/>
              </w:rPr>
              <w:t>46</w:t>
            </w:r>
          </w:p>
        </w:tc>
        <w:tc>
          <w:tcPr>
            <w:tcW w:w="1346" w:type="dxa"/>
            <w:vAlign w:val="center"/>
          </w:tcPr>
          <w:p w14:paraId="07A1C301">
            <w:pPr>
              <w:snapToGrid w:val="0"/>
              <w:jc w:val="right"/>
            </w:pPr>
            <w:r>
              <w:rPr>
                <w:rFonts w:ascii="宋体" w:hAnsi="宋体" w:cs="宋体"/>
                <w:color w:val="000000"/>
                <w:sz w:val="12"/>
              </w:rPr>
              <w:t>0.00</w:t>
            </w:r>
          </w:p>
        </w:tc>
      </w:tr>
      <w:tr w14:paraId="697DCA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16C832E0"/>
        </w:tc>
        <w:tc>
          <w:tcPr>
            <w:tcW w:w="340" w:type="dxa"/>
            <w:vAlign w:val="center"/>
          </w:tcPr>
          <w:p w14:paraId="1C2E343D">
            <w:pPr>
              <w:snapToGrid w:val="0"/>
              <w:jc w:val="center"/>
            </w:pPr>
            <w:r>
              <w:rPr>
                <w:rFonts w:ascii="宋体" w:hAnsi="宋体" w:cs="宋体"/>
                <w:color w:val="000000"/>
                <w:sz w:val="12"/>
              </w:rPr>
              <w:t>16</w:t>
            </w:r>
          </w:p>
        </w:tc>
        <w:tc>
          <w:tcPr>
            <w:tcW w:w="1320" w:type="dxa"/>
            <w:vAlign w:val="center"/>
          </w:tcPr>
          <w:p w14:paraId="3FADA985"/>
        </w:tc>
        <w:tc>
          <w:tcPr>
            <w:tcW w:w="2480" w:type="dxa"/>
            <w:vAlign w:val="center"/>
          </w:tcPr>
          <w:p w14:paraId="6982B462">
            <w:pPr>
              <w:snapToGrid w:val="0"/>
            </w:pPr>
            <w:r>
              <w:rPr>
                <w:rFonts w:ascii="宋体" w:hAnsi="宋体" w:cs="宋体"/>
                <w:color w:val="000000"/>
                <w:sz w:val="12"/>
              </w:rPr>
              <w:t>十六、金融支出</w:t>
            </w:r>
          </w:p>
        </w:tc>
        <w:tc>
          <w:tcPr>
            <w:tcW w:w="340" w:type="dxa"/>
            <w:vAlign w:val="center"/>
          </w:tcPr>
          <w:p w14:paraId="0307A81F">
            <w:pPr>
              <w:snapToGrid w:val="0"/>
              <w:jc w:val="center"/>
            </w:pPr>
            <w:r>
              <w:rPr>
                <w:rFonts w:ascii="宋体" w:hAnsi="宋体" w:cs="宋体"/>
                <w:color w:val="000000"/>
                <w:sz w:val="12"/>
              </w:rPr>
              <w:t>47</w:t>
            </w:r>
          </w:p>
        </w:tc>
        <w:tc>
          <w:tcPr>
            <w:tcW w:w="1346" w:type="dxa"/>
            <w:vAlign w:val="center"/>
          </w:tcPr>
          <w:p w14:paraId="21702BA2">
            <w:pPr>
              <w:snapToGrid w:val="0"/>
              <w:jc w:val="right"/>
            </w:pPr>
            <w:r>
              <w:rPr>
                <w:rFonts w:ascii="宋体" w:hAnsi="宋体" w:cs="宋体"/>
                <w:color w:val="000000"/>
                <w:sz w:val="12"/>
              </w:rPr>
              <w:t>0.00</w:t>
            </w:r>
          </w:p>
        </w:tc>
      </w:tr>
      <w:tr w14:paraId="4F8A53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6A02217B"/>
        </w:tc>
        <w:tc>
          <w:tcPr>
            <w:tcW w:w="340" w:type="dxa"/>
            <w:vAlign w:val="center"/>
          </w:tcPr>
          <w:p w14:paraId="1A558086">
            <w:pPr>
              <w:snapToGrid w:val="0"/>
              <w:jc w:val="center"/>
            </w:pPr>
            <w:r>
              <w:rPr>
                <w:rFonts w:ascii="宋体" w:hAnsi="宋体" w:cs="宋体"/>
                <w:color w:val="000000"/>
                <w:sz w:val="12"/>
              </w:rPr>
              <w:t>17</w:t>
            </w:r>
          </w:p>
        </w:tc>
        <w:tc>
          <w:tcPr>
            <w:tcW w:w="1320" w:type="dxa"/>
            <w:vAlign w:val="center"/>
          </w:tcPr>
          <w:p w14:paraId="125B47D6"/>
        </w:tc>
        <w:tc>
          <w:tcPr>
            <w:tcW w:w="2480" w:type="dxa"/>
            <w:vAlign w:val="center"/>
          </w:tcPr>
          <w:p w14:paraId="6A233AC8">
            <w:pPr>
              <w:snapToGrid w:val="0"/>
            </w:pPr>
            <w:r>
              <w:rPr>
                <w:rFonts w:ascii="宋体" w:hAnsi="宋体" w:cs="宋体"/>
                <w:color w:val="000000"/>
                <w:sz w:val="12"/>
              </w:rPr>
              <w:t>十七、援助其他地区支出</w:t>
            </w:r>
          </w:p>
        </w:tc>
        <w:tc>
          <w:tcPr>
            <w:tcW w:w="340" w:type="dxa"/>
            <w:vAlign w:val="center"/>
          </w:tcPr>
          <w:p w14:paraId="74BD69BD">
            <w:pPr>
              <w:snapToGrid w:val="0"/>
              <w:jc w:val="center"/>
            </w:pPr>
            <w:r>
              <w:rPr>
                <w:rFonts w:ascii="宋体" w:hAnsi="宋体" w:cs="宋体"/>
                <w:color w:val="000000"/>
                <w:sz w:val="12"/>
              </w:rPr>
              <w:t>48</w:t>
            </w:r>
          </w:p>
        </w:tc>
        <w:tc>
          <w:tcPr>
            <w:tcW w:w="1346" w:type="dxa"/>
            <w:vAlign w:val="center"/>
          </w:tcPr>
          <w:p w14:paraId="3CDD67FB">
            <w:pPr>
              <w:snapToGrid w:val="0"/>
              <w:jc w:val="right"/>
            </w:pPr>
            <w:r>
              <w:rPr>
                <w:rFonts w:ascii="宋体" w:hAnsi="宋体" w:cs="宋体"/>
                <w:color w:val="000000"/>
                <w:sz w:val="12"/>
              </w:rPr>
              <w:t>0.00</w:t>
            </w:r>
          </w:p>
        </w:tc>
      </w:tr>
      <w:tr w14:paraId="6C0A2B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302D6913"/>
        </w:tc>
        <w:tc>
          <w:tcPr>
            <w:tcW w:w="340" w:type="dxa"/>
            <w:vAlign w:val="center"/>
          </w:tcPr>
          <w:p w14:paraId="2BE09F41">
            <w:pPr>
              <w:snapToGrid w:val="0"/>
              <w:jc w:val="center"/>
            </w:pPr>
            <w:r>
              <w:rPr>
                <w:rFonts w:ascii="宋体" w:hAnsi="宋体" w:cs="宋体"/>
                <w:color w:val="000000"/>
                <w:sz w:val="12"/>
              </w:rPr>
              <w:t>18</w:t>
            </w:r>
          </w:p>
        </w:tc>
        <w:tc>
          <w:tcPr>
            <w:tcW w:w="1320" w:type="dxa"/>
            <w:vAlign w:val="center"/>
          </w:tcPr>
          <w:p w14:paraId="4AD7BC6A"/>
        </w:tc>
        <w:tc>
          <w:tcPr>
            <w:tcW w:w="2480" w:type="dxa"/>
            <w:vAlign w:val="center"/>
          </w:tcPr>
          <w:p w14:paraId="13B65713">
            <w:pPr>
              <w:snapToGrid w:val="0"/>
            </w:pPr>
            <w:r>
              <w:rPr>
                <w:rFonts w:ascii="宋体" w:hAnsi="宋体" w:cs="宋体"/>
                <w:color w:val="000000"/>
                <w:sz w:val="12"/>
              </w:rPr>
              <w:t>十八、自然资源海洋气象等支出</w:t>
            </w:r>
          </w:p>
        </w:tc>
        <w:tc>
          <w:tcPr>
            <w:tcW w:w="340" w:type="dxa"/>
            <w:vAlign w:val="center"/>
          </w:tcPr>
          <w:p w14:paraId="02C191F3">
            <w:pPr>
              <w:snapToGrid w:val="0"/>
              <w:jc w:val="center"/>
            </w:pPr>
            <w:r>
              <w:rPr>
                <w:rFonts w:ascii="宋体" w:hAnsi="宋体" w:cs="宋体"/>
                <w:color w:val="000000"/>
                <w:sz w:val="12"/>
              </w:rPr>
              <w:t>49</w:t>
            </w:r>
          </w:p>
        </w:tc>
        <w:tc>
          <w:tcPr>
            <w:tcW w:w="1346" w:type="dxa"/>
            <w:vAlign w:val="center"/>
          </w:tcPr>
          <w:p w14:paraId="18096FC7">
            <w:pPr>
              <w:snapToGrid w:val="0"/>
              <w:jc w:val="right"/>
            </w:pPr>
            <w:r>
              <w:rPr>
                <w:rFonts w:ascii="宋体" w:hAnsi="宋体" w:cs="宋体"/>
                <w:color w:val="000000"/>
                <w:sz w:val="12"/>
              </w:rPr>
              <w:t>0.00</w:t>
            </w:r>
          </w:p>
        </w:tc>
      </w:tr>
      <w:tr w14:paraId="4C7105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188E1E6E"/>
        </w:tc>
        <w:tc>
          <w:tcPr>
            <w:tcW w:w="340" w:type="dxa"/>
            <w:vAlign w:val="center"/>
          </w:tcPr>
          <w:p w14:paraId="47D67355">
            <w:pPr>
              <w:snapToGrid w:val="0"/>
              <w:jc w:val="center"/>
            </w:pPr>
            <w:r>
              <w:rPr>
                <w:rFonts w:ascii="宋体" w:hAnsi="宋体" w:cs="宋体"/>
                <w:color w:val="000000"/>
                <w:sz w:val="12"/>
              </w:rPr>
              <w:t>19</w:t>
            </w:r>
          </w:p>
        </w:tc>
        <w:tc>
          <w:tcPr>
            <w:tcW w:w="1320" w:type="dxa"/>
            <w:vAlign w:val="center"/>
          </w:tcPr>
          <w:p w14:paraId="1D0CB2E4"/>
        </w:tc>
        <w:tc>
          <w:tcPr>
            <w:tcW w:w="2480" w:type="dxa"/>
            <w:vAlign w:val="center"/>
          </w:tcPr>
          <w:p w14:paraId="02C6AC9F">
            <w:pPr>
              <w:snapToGrid w:val="0"/>
            </w:pPr>
            <w:r>
              <w:rPr>
                <w:rFonts w:ascii="宋体" w:hAnsi="宋体" w:cs="宋体"/>
                <w:color w:val="000000"/>
                <w:sz w:val="12"/>
              </w:rPr>
              <w:t>十九、住房保障支出</w:t>
            </w:r>
          </w:p>
        </w:tc>
        <w:tc>
          <w:tcPr>
            <w:tcW w:w="340" w:type="dxa"/>
            <w:vAlign w:val="center"/>
          </w:tcPr>
          <w:p w14:paraId="65CEDE0C">
            <w:pPr>
              <w:snapToGrid w:val="0"/>
              <w:jc w:val="center"/>
            </w:pPr>
            <w:r>
              <w:rPr>
                <w:rFonts w:ascii="宋体" w:hAnsi="宋体" w:cs="宋体"/>
                <w:color w:val="000000"/>
                <w:sz w:val="12"/>
              </w:rPr>
              <w:t>50</w:t>
            </w:r>
          </w:p>
        </w:tc>
        <w:tc>
          <w:tcPr>
            <w:tcW w:w="1346" w:type="dxa"/>
            <w:vAlign w:val="center"/>
          </w:tcPr>
          <w:p w14:paraId="657A0169">
            <w:pPr>
              <w:snapToGrid w:val="0"/>
              <w:jc w:val="right"/>
            </w:pPr>
            <w:r>
              <w:rPr>
                <w:rFonts w:ascii="宋体" w:hAnsi="宋体" w:cs="宋体"/>
                <w:color w:val="000000"/>
                <w:sz w:val="12"/>
              </w:rPr>
              <w:t>0.00</w:t>
            </w:r>
          </w:p>
        </w:tc>
      </w:tr>
      <w:tr w14:paraId="7C058C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7C33789D"/>
        </w:tc>
        <w:tc>
          <w:tcPr>
            <w:tcW w:w="340" w:type="dxa"/>
            <w:vAlign w:val="center"/>
          </w:tcPr>
          <w:p w14:paraId="40700C4A">
            <w:pPr>
              <w:snapToGrid w:val="0"/>
              <w:jc w:val="center"/>
            </w:pPr>
            <w:r>
              <w:rPr>
                <w:rFonts w:ascii="宋体" w:hAnsi="宋体" w:cs="宋体"/>
                <w:color w:val="000000"/>
                <w:sz w:val="12"/>
              </w:rPr>
              <w:t>20</w:t>
            </w:r>
          </w:p>
        </w:tc>
        <w:tc>
          <w:tcPr>
            <w:tcW w:w="1320" w:type="dxa"/>
            <w:vAlign w:val="center"/>
          </w:tcPr>
          <w:p w14:paraId="461BBDD8"/>
        </w:tc>
        <w:tc>
          <w:tcPr>
            <w:tcW w:w="2480" w:type="dxa"/>
            <w:vAlign w:val="center"/>
          </w:tcPr>
          <w:p w14:paraId="1D3190CC">
            <w:pPr>
              <w:snapToGrid w:val="0"/>
            </w:pPr>
            <w:r>
              <w:rPr>
                <w:rFonts w:ascii="宋体" w:hAnsi="宋体" w:cs="宋体"/>
                <w:color w:val="000000"/>
                <w:sz w:val="12"/>
              </w:rPr>
              <w:t>二十、粮油物资储备支出</w:t>
            </w:r>
          </w:p>
        </w:tc>
        <w:tc>
          <w:tcPr>
            <w:tcW w:w="340" w:type="dxa"/>
            <w:vAlign w:val="center"/>
          </w:tcPr>
          <w:p w14:paraId="1D83FD9C">
            <w:pPr>
              <w:snapToGrid w:val="0"/>
              <w:jc w:val="center"/>
            </w:pPr>
            <w:r>
              <w:rPr>
                <w:rFonts w:ascii="宋体" w:hAnsi="宋体" w:cs="宋体"/>
                <w:color w:val="000000"/>
                <w:sz w:val="12"/>
              </w:rPr>
              <w:t>51</w:t>
            </w:r>
          </w:p>
        </w:tc>
        <w:tc>
          <w:tcPr>
            <w:tcW w:w="1346" w:type="dxa"/>
            <w:vAlign w:val="center"/>
          </w:tcPr>
          <w:p w14:paraId="38D1BD67">
            <w:pPr>
              <w:snapToGrid w:val="0"/>
              <w:jc w:val="right"/>
            </w:pPr>
            <w:r>
              <w:rPr>
                <w:rFonts w:ascii="宋体" w:hAnsi="宋体" w:cs="宋体"/>
                <w:color w:val="000000"/>
                <w:sz w:val="12"/>
              </w:rPr>
              <w:t>0.00</w:t>
            </w:r>
          </w:p>
        </w:tc>
      </w:tr>
      <w:tr w14:paraId="0F2E72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078F890E"/>
        </w:tc>
        <w:tc>
          <w:tcPr>
            <w:tcW w:w="340" w:type="dxa"/>
            <w:vAlign w:val="center"/>
          </w:tcPr>
          <w:p w14:paraId="09D72070">
            <w:pPr>
              <w:snapToGrid w:val="0"/>
              <w:jc w:val="center"/>
            </w:pPr>
            <w:r>
              <w:rPr>
                <w:rFonts w:ascii="宋体" w:hAnsi="宋体" w:cs="宋体"/>
                <w:color w:val="000000"/>
                <w:sz w:val="12"/>
              </w:rPr>
              <w:t>21</w:t>
            </w:r>
          </w:p>
        </w:tc>
        <w:tc>
          <w:tcPr>
            <w:tcW w:w="1320" w:type="dxa"/>
            <w:vAlign w:val="center"/>
          </w:tcPr>
          <w:p w14:paraId="78BEE000"/>
        </w:tc>
        <w:tc>
          <w:tcPr>
            <w:tcW w:w="2480" w:type="dxa"/>
            <w:vAlign w:val="center"/>
          </w:tcPr>
          <w:p w14:paraId="1A769F16">
            <w:pPr>
              <w:snapToGrid w:val="0"/>
            </w:pPr>
            <w:r>
              <w:rPr>
                <w:rFonts w:ascii="宋体" w:hAnsi="宋体" w:cs="宋体"/>
                <w:color w:val="000000"/>
                <w:sz w:val="12"/>
              </w:rPr>
              <w:t>二十一、国有资本经营预算支出</w:t>
            </w:r>
          </w:p>
        </w:tc>
        <w:tc>
          <w:tcPr>
            <w:tcW w:w="340" w:type="dxa"/>
            <w:vAlign w:val="center"/>
          </w:tcPr>
          <w:p w14:paraId="2DC034BC">
            <w:pPr>
              <w:snapToGrid w:val="0"/>
              <w:jc w:val="center"/>
            </w:pPr>
            <w:r>
              <w:rPr>
                <w:rFonts w:ascii="宋体" w:hAnsi="宋体" w:cs="宋体"/>
                <w:color w:val="000000"/>
                <w:sz w:val="12"/>
              </w:rPr>
              <w:t>52</w:t>
            </w:r>
          </w:p>
        </w:tc>
        <w:tc>
          <w:tcPr>
            <w:tcW w:w="1346" w:type="dxa"/>
            <w:vAlign w:val="center"/>
          </w:tcPr>
          <w:p w14:paraId="2DB3A673">
            <w:pPr>
              <w:snapToGrid w:val="0"/>
              <w:jc w:val="right"/>
            </w:pPr>
            <w:r>
              <w:rPr>
                <w:rFonts w:ascii="宋体" w:hAnsi="宋体" w:cs="宋体"/>
                <w:color w:val="000000"/>
                <w:sz w:val="12"/>
              </w:rPr>
              <w:t>0.00</w:t>
            </w:r>
          </w:p>
        </w:tc>
      </w:tr>
      <w:tr w14:paraId="5043EF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4D2065DD"/>
        </w:tc>
        <w:tc>
          <w:tcPr>
            <w:tcW w:w="340" w:type="dxa"/>
            <w:vAlign w:val="center"/>
          </w:tcPr>
          <w:p w14:paraId="1ABA37F5">
            <w:pPr>
              <w:snapToGrid w:val="0"/>
              <w:jc w:val="center"/>
            </w:pPr>
            <w:r>
              <w:rPr>
                <w:rFonts w:ascii="宋体" w:hAnsi="宋体" w:cs="宋体"/>
                <w:color w:val="000000"/>
                <w:sz w:val="12"/>
              </w:rPr>
              <w:t>22</w:t>
            </w:r>
          </w:p>
        </w:tc>
        <w:tc>
          <w:tcPr>
            <w:tcW w:w="1320" w:type="dxa"/>
            <w:vAlign w:val="center"/>
          </w:tcPr>
          <w:p w14:paraId="775F83C8"/>
        </w:tc>
        <w:tc>
          <w:tcPr>
            <w:tcW w:w="2480" w:type="dxa"/>
            <w:vAlign w:val="center"/>
          </w:tcPr>
          <w:p w14:paraId="42615419">
            <w:pPr>
              <w:snapToGrid w:val="0"/>
            </w:pPr>
            <w:r>
              <w:rPr>
                <w:rFonts w:ascii="宋体" w:hAnsi="宋体" w:cs="宋体"/>
                <w:color w:val="000000"/>
                <w:sz w:val="12"/>
              </w:rPr>
              <w:t>二十二、灾害防治及应急管理支出</w:t>
            </w:r>
          </w:p>
        </w:tc>
        <w:tc>
          <w:tcPr>
            <w:tcW w:w="340" w:type="dxa"/>
            <w:vAlign w:val="center"/>
          </w:tcPr>
          <w:p w14:paraId="61293143">
            <w:pPr>
              <w:snapToGrid w:val="0"/>
              <w:jc w:val="center"/>
            </w:pPr>
            <w:r>
              <w:rPr>
                <w:rFonts w:ascii="宋体" w:hAnsi="宋体" w:cs="宋体"/>
                <w:color w:val="000000"/>
                <w:sz w:val="12"/>
              </w:rPr>
              <w:t>53</w:t>
            </w:r>
          </w:p>
        </w:tc>
        <w:tc>
          <w:tcPr>
            <w:tcW w:w="1346" w:type="dxa"/>
            <w:vAlign w:val="center"/>
          </w:tcPr>
          <w:p w14:paraId="68C6B55C">
            <w:pPr>
              <w:snapToGrid w:val="0"/>
              <w:jc w:val="right"/>
            </w:pPr>
            <w:r>
              <w:rPr>
                <w:rFonts w:ascii="宋体" w:hAnsi="宋体" w:cs="宋体"/>
                <w:color w:val="000000"/>
                <w:sz w:val="12"/>
              </w:rPr>
              <w:t>0.00</w:t>
            </w:r>
          </w:p>
        </w:tc>
      </w:tr>
      <w:tr w14:paraId="110722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4B001625"/>
        </w:tc>
        <w:tc>
          <w:tcPr>
            <w:tcW w:w="340" w:type="dxa"/>
            <w:vAlign w:val="center"/>
          </w:tcPr>
          <w:p w14:paraId="556190B7">
            <w:pPr>
              <w:snapToGrid w:val="0"/>
              <w:jc w:val="center"/>
            </w:pPr>
            <w:r>
              <w:rPr>
                <w:rFonts w:ascii="宋体" w:hAnsi="宋体" w:cs="宋体"/>
                <w:color w:val="000000"/>
                <w:sz w:val="12"/>
              </w:rPr>
              <w:t>23</w:t>
            </w:r>
          </w:p>
        </w:tc>
        <w:tc>
          <w:tcPr>
            <w:tcW w:w="1320" w:type="dxa"/>
            <w:vAlign w:val="center"/>
          </w:tcPr>
          <w:p w14:paraId="2E0BA10C"/>
        </w:tc>
        <w:tc>
          <w:tcPr>
            <w:tcW w:w="2480" w:type="dxa"/>
            <w:vAlign w:val="center"/>
          </w:tcPr>
          <w:p w14:paraId="11C5DBB3">
            <w:pPr>
              <w:snapToGrid w:val="0"/>
            </w:pPr>
            <w:r>
              <w:rPr>
                <w:rFonts w:ascii="宋体" w:hAnsi="宋体" w:cs="宋体"/>
                <w:color w:val="000000"/>
                <w:sz w:val="12"/>
              </w:rPr>
              <w:t>二十三、其他支出</w:t>
            </w:r>
          </w:p>
        </w:tc>
        <w:tc>
          <w:tcPr>
            <w:tcW w:w="340" w:type="dxa"/>
            <w:vAlign w:val="center"/>
          </w:tcPr>
          <w:p w14:paraId="3A6B4B19">
            <w:pPr>
              <w:snapToGrid w:val="0"/>
              <w:jc w:val="center"/>
            </w:pPr>
            <w:r>
              <w:rPr>
                <w:rFonts w:ascii="宋体" w:hAnsi="宋体" w:cs="宋体"/>
                <w:color w:val="000000"/>
                <w:sz w:val="12"/>
              </w:rPr>
              <w:t>54</w:t>
            </w:r>
          </w:p>
        </w:tc>
        <w:tc>
          <w:tcPr>
            <w:tcW w:w="1346" w:type="dxa"/>
            <w:vAlign w:val="center"/>
          </w:tcPr>
          <w:p w14:paraId="65E5D0FB">
            <w:pPr>
              <w:snapToGrid w:val="0"/>
              <w:jc w:val="right"/>
            </w:pPr>
            <w:r>
              <w:rPr>
                <w:rFonts w:ascii="宋体" w:hAnsi="宋体" w:cs="宋体"/>
                <w:color w:val="000000"/>
                <w:sz w:val="12"/>
              </w:rPr>
              <w:t>0.00</w:t>
            </w:r>
          </w:p>
        </w:tc>
      </w:tr>
      <w:tr w14:paraId="60D10A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5A727DA1"/>
        </w:tc>
        <w:tc>
          <w:tcPr>
            <w:tcW w:w="340" w:type="dxa"/>
            <w:vAlign w:val="center"/>
          </w:tcPr>
          <w:p w14:paraId="55BA62ED">
            <w:pPr>
              <w:snapToGrid w:val="0"/>
              <w:jc w:val="center"/>
            </w:pPr>
            <w:r>
              <w:rPr>
                <w:rFonts w:ascii="宋体" w:hAnsi="宋体" w:cs="宋体"/>
                <w:color w:val="000000"/>
                <w:sz w:val="12"/>
              </w:rPr>
              <w:t>24</w:t>
            </w:r>
          </w:p>
        </w:tc>
        <w:tc>
          <w:tcPr>
            <w:tcW w:w="1320" w:type="dxa"/>
            <w:vAlign w:val="center"/>
          </w:tcPr>
          <w:p w14:paraId="50A292FD"/>
        </w:tc>
        <w:tc>
          <w:tcPr>
            <w:tcW w:w="2480" w:type="dxa"/>
            <w:vAlign w:val="center"/>
          </w:tcPr>
          <w:p w14:paraId="76387F31">
            <w:pPr>
              <w:snapToGrid w:val="0"/>
            </w:pPr>
            <w:r>
              <w:rPr>
                <w:rFonts w:ascii="宋体" w:hAnsi="宋体" w:cs="宋体"/>
                <w:color w:val="000000"/>
                <w:sz w:val="12"/>
              </w:rPr>
              <w:t>二十四、债务还本支出</w:t>
            </w:r>
          </w:p>
        </w:tc>
        <w:tc>
          <w:tcPr>
            <w:tcW w:w="340" w:type="dxa"/>
            <w:vAlign w:val="center"/>
          </w:tcPr>
          <w:p w14:paraId="60114B4E">
            <w:pPr>
              <w:snapToGrid w:val="0"/>
              <w:jc w:val="center"/>
            </w:pPr>
            <w:r>
              <w:rPr>
                <w:rFonts w:ascii="宋体" w:hAnsi="宋体" w:cs="宋体"/>
                <w:color w:val="000000"/>
                <w:sz w:val="12"/>
              </w:rPr>
              <w:t>55</w:t>
            </w:r>
          </w:p>
        </w:tc>
        <w:tc>
          <w:tcPr>
            <w:tcW w:w="1346" w:type="dxa"/>
            <w:vAlign w:val="center"/>
          </w:tcPr>
          <w:p w14:paraId="4C9290A0">
            <w:pPr>
              <w:snapToGrid w:val="0"/>
              <w:jc w:val="right"/>
            </w:pPr>
            <w:r>
              <w:rPr>
                <w:rFonts w:ascii="宋体" w:hAnsi="宋体" w:cs="宋体"/>
                <w:color w:val="000000"/>
                <w:sz w:val="12"/>
              </w:rPr>
              <w:t>0.00</w:t>
            </w:r>
          </w:p>
        </w:tc>
      </w:tr>
      <w:tr w14:paraId="304E44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650CEB58"/>
        </w:tc>
        <w:tc>
          <w:tcPr>
            <w:tcW w:w="340" w:type="dxa"/>
            <w:vAlign w:val="center"/>
          </w:tcPr>
          <w:p w14:paraId="796EFF7E">
            <w:pPr>
              <w:snapToGrid w:val="0"/>
              <w:jc w:val="center"/>
            </w:pPr>
            <w:r>
              <w:rPr>
                <w:rFonts w:ascii="宋体" w:hAnsi="宋体" w:cs="宋体"/>
                <w:color w:val="000000"/>
                <w:sz w:val="12"/>
              </w:rPr>
              <w:t>25</w:t>
            </w:r>
          </w:p>
        </w:tc>
        <w:tc>
          <w:tcPr>
            <w:tcW w:w="1320" w:type="dxa"/>
            <w:vAlign w:val="center"/>
          </w:tcPr>
          <w:p w14:paraId="7F96DD71"/>
        </w:tc>
        <w:tc>
          <w:tcPr>
            <w:tcW w:w="2480" w:type="dxa"/>
            <w:vAlign w:val="center"/>
          </w:tcPr>
          <w:p w14:paraId="3FEFFCB1">
            <w:pPr>
              <w:snapToGrid w:val="0"/>
            </w:pPr>
            <w:r>
              <w:rPr>
                <w:rFonts w:ascii="宋体" w:hAnsi="宋体" w:cs="宋体"/>
                <w:color w:val="000000"/>
                <w:sz w:val="12"/>
              </w:rPr>
              <w:t>二十五、债务付息支出</w:t>
            </w:r>
          </w:p>
        </w:tc>
        <w:tc>
          <w:tcPr>
            <w:tcW w:w="340" w:type="dxa"/>
            <w:vAlign w:val="center"/>
          </w:tcPr>
          <w:p w14:paraId="07C908AC">
            <w:pPr>
              <w:snapToGrid w:val="0"/>
              <w:jc w:val="center"/>
            </w:pPr>
            <w:r>
              <w:rPr>
                <w:rFonts w:ascii="宋体" w:hAnsi="宋体" w:cs="宋体"/>
                <w:color w:val="000000"/>
                <w:sz w:val="12"/>
              </w:rPr>
              <w:t>56</w:t>
            </w:r>
          </w:p>
        </w:tc>
        <w:tc>
          <w:tcPr>
            <w:tcW w:w="1346" w:type="dxa"/>
            <w:vAlign w:val="center"/>
          </w:tcPr>
          <w:p w14:paraId="2933EA67">
            <w:pPr>
              <w:snapToGrid w:val="0"/>
              <w:jc w:val="right"/>
            </w:pPr>
            <w:r>
              <w:rPr>
                <w:rFonts w:ascii="宋体" w:hAnsi="宋体" w:cs="宋体"/>
                <w:color w:val="000000"/>
                <w:sz w:val="12"/>
              </w:rPr>
              <w:t>0.00</w:t>
            </w:r>
          </w:p>
        </w:tc>
      </w:tr>
      <w:tr w14:paraId="65AF48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46AFE6A9"/>
        </w:tc>
        <w:tc>
          <w:tcPr>
            <w:tcW w:w="340" w:type="dxa"/>
            <w:vAlign w:val="center"/>
          </w:tcPr>
          <w:p w14:paraId="612139B1">
            <w:pPr>
              <w:snapToGrid w:val="0"/>
              <w:jc w:val="center"/>
            </w:pPr>
            <w:r>
              <w:rPr>
                <w:rFonts w:ascii="宋体" w:hAnsi="宋体" w:cs="宋体"/>
                <w:color w:val="000000"/>
                <w:sz w:val="12"/>
              </w:rPr>
              <w:t>26</w:t>
            </w:r>
          </w:p>
        </w:tc>
        <w:tc>
          <w:tcPr>
            <w:tcW w:w="1320" w:type="dxa"/>
            <w:vAlign w:val="center"/>
          </w:tcPr>
          <w:p w14:paraId="5B5CC0F3"/>
        </w:tc>
        <w:tc>
          <w:tcPr>
            <w:tcW w:w="2480" w:type="dxa"/>
            <w:vAlign w:val="center"/>
          </w:tcPr>
          <w:p w14:paraId="537013A6">
            <w:pPr>
              <w:snapToGrid w:val="0"/>
            </w:pPr>
            <w:r>
              <w:rPr>
                <w:rFonts w:ascii="宋体" w:hAnsi="宋体" w:cs="宋体"/>
                <w:color w:val="000000"/>
                <w:sz w:val="12"/>
              </w:rPr>
              <w:t>二十六、抗疫特别国债安排的支出</w:t>
            </w:r>
          </w:p>
        </w:tc>
        <w:tc>
          <w:tcPr>
            <w:tcW w:w="340" w:type="dxa"/>
            <w:vAlign w:val="center"/>
          </w:tcPr>
          <w:p w14:paraId="5594FDBD">
            <w:pPr>
              <w:snapToGrid w:val="0"/>
              <w:jc w:val="center"/>
            </w:pPr>
            <w:r>
              <w:rPr>
                <w:rFonts w:ascii="宋体" w:hAnsi="宋体" w:cs="宋体"/>
                <w:color w:val="000000"/>
                <w:sz w:val="12"/>
              </w:rPr>
              <w:t>57</w:t>
            </w:r>
          </w:p>
        </w:tc>
        <w:tc>
          <w:tcPr>
            <w:tcW w:w="1346" w:type="dxa"/>
            <w:vAlign w:val="center"/>
          </w:tcPr>
          <w:p w14:paraId="4B5ED772">
            <w:pPr>
              <w:snapToGrid w:val="0"/>
              <w:jc w:val="right"/>
            </w:pPr>
            <w:r>
              <w:rPr>
                <w:rFonts w:ascii="宋体" w:hAnsi="宋体" w:cs="宋体"/>
                <w:color w:val="000000"/>
                <w:sz w:val="12"/>
              </w:rPr>
              <w:t>0.00</w:t>
            </w:r>
          </w:p>
        </w:tc>
      </w:tr>
      <w:tr w14:paraId="7506A6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06B02927">
            <w:pPr>
              <w:snapToGrid w:val="0"/>
              <w:jc w:val="center"/>
            </w:pPr>
            <w:r>
              <w:rPr>
                <w:rFonts w:ascii="宋体" w:hAnsi="宋体" w:cs="宋体"/>
                <w:b/>
                <w:color w:val="000000"/>
                <w:sz w:val="12"/>
              </w:rPr>
              <w:t>本年收入合计</w:t>
            </w:r>
          </w:p>
        </w:tc>
        <w:tc>
          <w:tcPr>
            <w:tcW w:w="340" w:type="dxa"/>
            <w:vAlign w:val="center"/>
          </w:tcPr>
          <w:p w14:paraId="4710D16E">
            <w:pPr>
              <w:snapToGrid w:val="0"/>
              <w:jc w:val="center"/>
            </w:pPr>
            <w:r>
              <w:rPr>
                <w:rFonts w:ascii="宋体" w:hAnsi="宋体" w:cs="宋体"/>
                <w:color w:val="000000"/>
                <w:sz w:val="12"/>
              </w:rPr>
              <w:t>27</w:t>
            </w:r>
          </w:p>
        </w:tc>
        <w:tc>
          <w:tcPr>
            <w:tcW w:w="1320" w:type="dxa"/>
            <w:vAlign w:val="center"/>
          </w:tcPr>
          <w:p w14:paraId="5CCAC372">
            <w:pPr>
              <w:snapToGrid w:val="0"/>
              <w:jc w:val="right"/>
            </w:pPr>
            <w:r>
              <w:rPr>
                <w:rFonts w:ascii="宋体" w:hAnsi="宋体" w:cs="宋体"/>
                <w:color w:val="000000"/>
                <w:sz w:val="12"/>
              </w:rPr>
              <w:t>0.00</w:t>
            </w:r>
          </w:p>
        </w:tc>
        <w:tc>
          <w:tcPr>
            <w:tcW w:w="2480" w:type="dxa"/>
            <w:vAlign w:val="center"/>
          </w:tcPr>
          <w:p w14:paraId="748E8275">
            <w:pPr>
              <w:snapToGrid w:val="0"/>
              <w:jc w:val="center"/>
            </w:pPr>
            <w:r>
              <w:rPr>
                <w:rFonts w:ascii="宋体" w:hAnsi="宋体" w:cs="宋体"/>
                <w:b/>
                <w:color w:val="000000"/>
                <w:sz w:val="12"/>
              </w:rPr>
              <w:t>本年支出合计</w:t>
            </w:r>
          </w:p>
        </w:tc>
        <w:tc>
          <w:tcPr>
            <w:tcW w:w="340" w:type="dxa"/>
            <w:vAlign w:val="center"/>
          </w:tcPr>
          <w:p w14:paraId="7AE3084B">
            <w:pPr>
              <w:snapToGrid w:val="0"/>
              <w:jc w:val="center"/>
            </w:pPr>
            <w:r>
              <w:rPr>
                <w:rFonts w:ascii="宋体" w:hAnsi="宋体" w:cs="宋体"/>
                <w:color w:val="000000"/>
                <w:sz w:val="12"/>
              </w:rPr>
              <w:t>58</w:t>
            </w:r>
          </w:p>
        </w:tc>
        <w:tc>
          <w:tcPr>
            <w:tcW w:w="1346" w:type="dxa"/>
            <w:vAlign w:val="center"/>
          </w:tcPr>
          <w:p w14:paraId="0CDA6D47">
            <w:pPr>
              <w:snapToGrid w:val="0"/>
              <w:jc w:val="right"/>
            </w:pPr>
            <w:r>
              <w:rPr>
                <w:rFonts w:ascii="宋体" w:hAnsi="宋体" w:cs="宋体"/>
                <w:color w:val="000000"/>
                <w:sz w:val="12"/>
              </w:rPr>
              <w:t>0.00</w:t>
            </w:r>
          </w:p>
        </w:tc>
      </w:tr>
      <w:tr w14:paraId="333C89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4D304730">
            <w:pPr>
              <w:snapToGrid w:val="0"/>
            </w:pPr>
            <w:r>
              <w:rPr>
                <w:rFonts w:ascii="宋体" w:hAnsi="宋体" w:cs="宋体"/>
                <w:color w:val="000000"/>
                <w:sz w:val="12"/>
              </w:rPr>
              <w:t>使用非财政拨款结余（含专用结余）</w:t>
            </w:r>
          </w:p>
        </w:tc>
        <w:tc>
          <w:tcPr>
            <w:tcW w:w="340" w:type="dxa"/>
            <w:vAlign w:val="center"/>
          </w:tcPr>
          <w:p w14:paraId="74518222">
            <w:pPr>
              <w:snapToGrid w:val="0"/>
              <w:jc w:val="center"/>
            </w:pPr>
            <w:r>
              <w:rPr>
                <w:rFonts w:ascii="宋体" w:hAnsi="宋体" w:cs="宋体"/>
                <w:color w:val="000000"/>
                <w:sz w:val="12"/>
              </w:rPr>
              <w:t>28</w:t>
            </w:r>
          </w:p>
        </w:tc>
        <w:tc>
          <w:tcPr>
            <w:tcW w:w="1320" w:type="dxa"/>
            <w:vAlign w:val="center"/>
          </w:tcPr>
          <w:p w14:paraId="49D22C4B">
            <w:pPr>
              <w:snapToGrid w:val="0"/>
              <w:jc w:val="right"/>
            </w:pPr>
            <w:r>
              <w:rPr>
                <w:rFonts w:ascii="宋体" w:hAnsi="宋体" w:cs="宋体"/>
                <w:color w:val="000000"/>
                <w:sz w:val="12"/>
              </w:rPr>
              <w:t>0.00</w:t>
            </w:r>
          </w:p>
        </w:tc>
        <w:tc>
          <w:tcPr>
            <w:tcW w:w="2480" w:type="dxa"/>
            <w:vAlign w:val="center"/>
          </w:tcPr>
          <w:p w14:paraId="5DCA82F6">
            <w:pPr>
              <w:snapToGrid w:val="0"/>
            </w:pPr>
            <w:r>
              <w:rPr>
                <w:rFonts w:ascii="宋体" w:hAnsi="宋体" w:cs="宋体"/>
                <w:color w:val="000000"/>
                <w:sz w:val="12"/>
              </w:rPr>
              <w:t>结余分配</w:t>
            </w:r>
          </w:p>
        </w:tc>
        <w:tc>
          <w:tcPr>
            <w:tcW w:w="340" w:type="dxa"/>
            <w:vAlign w:val="center"/>
          </w:tcPr>
          <w:p w14:paraId="0882E99A">
            <w:pPr>
              <w:snapToGrid w:val="0"/>
              <w:jc w:val="center"/>
            </w:pPr>
            <w:r>
              <w:rPr>
                <w:rFonts w:ascii="宋体" w:hAnsi="宋体" w:cs="宋体"/>
                <w:color w:val="000000"/>
                <w:sz w:val="12"/>
              </w:rPr>
              <w:t>59</w:t>
            </w:r>
          </w:p>
        </w:tc>
        <w:tc>
          <w:tcPr>
            <w:tcW w:w="1346" w:type="dxa"/>
            <w:vAlign w:val="center"/>
          </w:tcPr>
          <w:p w14:paraId="71E0D042">
            <w:pPr>
              <w:snapToGrid w:val="0"/>
              <w:jc w:val="right"/>
            </w:pPr>
            <w:r>
              <w:rPr>
                <w:rFonts w:ascii="宋体" w:hAnsi="宋体" w:cs="宋体"/>
                <w:color w:val="000000"/>
                <w:sz w:val="12"/>
              </w:rPr>
              <w:t>0.00</w:t>
            </w:r>
          </w:p>
        </w:tc>
      </w:tr>
      <w:tr w14:paraId="61453C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7F67F92F">
            <w:pPr>
              <w:snapToGrid w:val="0"/>
            </w:pPr>
            <w:r>
              <w:rPr>
                <w:rFonts w:ascii="宋体" w:hAnsi="宋体" w:cs="宋体"/>
                <w:color w:val="000000"/>
                <w:sz w:val="12"/>
              </w:rPr>
              <w:t>年初结转和结余</w:t>
            </w:r>
          </w:p>
        </w:tc>
        <w:tc>
          <w:tcPr>
            <w:tcW w:w="340" w:type="dxa"/>
            <w:vAlign w:val="center"/>
          </w:tcPr>
          <w:p w14:paraId="1E238A7F">
            <w:pPr>
              <w:snapToGrid w:val="0"/>
              <w:jc w:val="center"/>
            </w:pPr>
            <w:r>
              <w:rPr>
                <w:rFonts w:ascii="宋体" w:hAnsi="宋体" w:cs="宋体"/>
                <w:color w:val="000000"/>
                <w:sz w:val="12"/>
              </w:rPr>
              <w:t>29</w:t>
            </w:r>
          </w:p>
        </w:tc>
        <w:tc>
          <w:tcPr>
            <w:tcW w:w="1320" w:type="dxa"/>
            <w:vAlign w:val="center"/>
          </w:tcPr>
          <w:p w14:paraId="7E352494">
            <w:pPr>
              <w:snapToGrid w:val="0"/>
              <w:jc w:val="right"/>
            </w:pPr>
            <w:r>
              <w:rPr>
                <w:rFonts w:ascii="宋体" w:hAnsi="宋体" w:cs="宋体"/>
                <w:color w:val="000000"/>
                <w:sz w:val="12"/>
              </w:rPr>
              <w:t>0.00</w:t>
            </w:r>
          </w:p>
        </w:tc>
        <w:tc>
          <w:tcPr>
            <w:tcW w:w="2480" w:type="dxa"/>
            <w:vAlign w:val="center"/>
          </w:tcPr>
          <w:p w14:paraId="62B06A6F">
            <w:pPr>
              <w:snapToGrid w:val="0"/>
            </w:pPr>
            <w:r>
              <w:rPr>
                <w:rFonts w:ascii="宋体" w:hAnsi="宋体" w:cs="宋体"/>
                <w:color w:val="000000"/>
                <w:sz w:val="12"/>
              </w:rPr>
              <w:t>年末结转和结余</w:t>
            </w:r>
          </w:p>
        </w:tc>
        <w:tc>
          <w:tcPr>
            <w:tcW w:w="340" w:type="dxa"/>
            <w:vAlign w:val="center"/>
          </w:tcPr>
          <w:p w14:paraId="7179862D">
            <w:pPr>
              <w:snapToGrid w:val="0"/>
              <w:jc w:val="center"/>
            </w:pPr>
            <w:r>
              <w:rPr>
                <w:rFonts w:ascii="宋体" w:hAnsi="宋体" w:cs="宋体"/>
                <w:color w:val="000000"/>
                <w:sz w:val="12"/>
              </w:rPr>
              <w:t>60</w:t>
            </w:r>
          </w:p>
        </w:tc>
        <w:tc>
          <w:tcPr>
            <w:tcW w:w="1346" w:type="dxa"/>
            <w:vAlign w:val="center"/>
          </w:tcPr>
          <w:p w14:paraId="1C25E16A">
            <w:pPr>
              <w:snapToGrid w:val="0"/>
              <w:jc w:val="right"/>
            </w:pPr>
            <w:r>
              <w:rPr>
                <w:rFonts w:ascii="宋体" w:hAnsi="宋体" w:cs="宋体"/>
                <w:color w:val="000000"/>
                <w:sz w:val="12"/>
              </w:rPr>
              <w:t>0.00</w:t>
            </w:r>
          </w:p>
        </w:tc>
      </w:tr>
      <w:tr w14:paraId="78BCED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6DE5088F"/>
        </w:tc>
        <w:tc>
          <w:tcPr>
            <w:tcW w:w="340" w:type="dxa"/>
            <w:vAlign w:val="center"/>
          </w:tcPr>
          <w:p w14:paraId="3972FAF2">
            <w:pPr>
              <w:snapToGrid w:val="0"/>
              <w:jc w:val="center"/>
            </w:pPr>
            <w:r>
              <w:rPr>
                <w:rFonts w:ascii="宋体" w:hAnsi="宋体" w:cs="宋体"/>
                <w:color w:val="000000"/>
                <w:sz w:val="12"/>
              </w:rPr>
              <w:t>30</w:t>
            </w:r>
          </w:p>
        </w:tc>
        <w:tc>
          <w:tcPr>
            <w:tcW w:w="1320" w:type="dxa"/>
            <w:vAlign w:val="center"/>
          </w:tcPr>
          <w:p w14:paraId="3B4F84BB"/>
        </w:tc>
        <w:tc>
          <w:tcPr>
            <w:tcW w:w="2480" w:type="dxa"/>
            <w:vAlign w:val="center"/>
          </w:tcPr>
          <w:p w14:paraId="752747F4"/>
        </w:tc>
        <w:tc>
          <w:tcPr>
            <w:tcW w:w="340" w:type="dxa"/>
            <w:vAlign w:val="center"/>
          </w:tcPr>
          <w:p w14:paraId="77A750EA">
            <w:pPr>
              <w:snapToGrid w:val="0"/>
              <w:jc w:val="center"/>
            </w:pPr>
            <w:r>
              <w:rPr>
                <w:rFonts w:ascii="宋体" w:hAnsi="宋体" w:cs="宋体"/>
                <w:color w:val="000000"/>
                <w:sz w:val="12"/>
              </w:rPr>
              <w:t>61</w:t>
            </w:r>
          </w:p>
        </w:tc>
        <w:tc>
          <w:tcPr>
            <w:tcW w:w="1346" w:type="dxa"/>
            <w:vAlign w:val="center"/>
          </w:tcPr>
          <w:p w14:paraId="130D4ACF"/>
        </w:tc>
      </w:tr>
      <w:tr w14:paraId="6199A8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2E78DC66">
            <w:pPr>
              <w:snapToGrid w:val="0"/>
              <w:jc w:val="center"/>
            </w:pPr>
            <w:r>
              <w:rPr>
                <w:rFonts w:ascii="宋体" w:hAnsi="宋体" w:cs="宋体"/>
                <w:b/>
                <w:color w:val="000000"/>
                <w:sz w:val="12"/>
              </w:rPr>
              <w:t>总计</w:t>
            </w:r>
          </w:p>
        </w:tc>
        <w:tc>
          <w:tcPr>
            <w:tcW w:w="340" w:type="dxa"/>
            <w:vAlign w:val="center"/>
          </w:tcPr>
          <w:p w14:paraId="6F9DF57B">
            <w:pPr>
              <w:snapToGrid w:val="0"/>
              <w:jc w:val="center"/>
            </w:pPr>
            <w:r>
              <w:rPr>
                <w:rFonts w:ascii="宋体" w:hAnsi="宋体" w:cs="宋体"/>
                <w:color w:val="000000"/>
                <w:sz w:val="12"/>
              </w:rPr>
              <w:t>31</w:t>
            </w:r>
          </w:p>
        </w:tc>
        <w:tc>
          <w:tcPr>
            <w:tcW w:w="1320" w:type="dxa"/>
            <w:vAlign w:val="center"/>
          </w:tcPr>
          <w:p w14:paraId="7BBB9EF2">
            <w:pPr>
              <w:snapToGrid w:val="0"/>
              <w:jc w:val="right"/>
            </w:pPr>
            <w:r>
              <w:rPr>
                <w:rFonts w:ascii="宋体" w:hAnsi="宋体" w:cs="宋体"/>
                <w:color w:val="000000"/>
                <w:sz w:val="12"/>
              </w:rPr>
              <w:t>0.00</w:t>
            </w:r>
          </w:p>
        </w:tc>
        <w:tc>
          <w:tcPr>
            <w:tcW w:w="2480" w:type="dxa"/>
            <w:vAlign w:val="center"/>
          </w:tcPr>
          <w:p w14:paraId="11CFEF3A">
            <w:pPr>
              <w:snapToGrid w:val="0"/>
              <w:jc w:val="center"/>
            </w:pPr>
            <w:r>
              <w:rPr>
                <w:rFonts w:ascii="宋体" w:hAnsi="宋体" w:cs="宋体"/>
                <w:b/>
                <w:color w:val="000000"/>
                <w:sz w:val="12"/>
              </w:rPr>
              <w:t>总计</w:t>
            </w:r>
          </w:p>
        </w:tc>
        <w:tc>
          <w:tcPr>
            <w:tcW w:w="340" w:type="dxa"/>
            <w:vAlign w:val="center"/>
          </w:tcPr>
          <w:p w14:paraId="72416F90">
            <w:pPr>
              <w:snapToGrid w:val="0"/>
              <w:jc w:val="center"/>
            </w:pPr>
            <w:r>
              <w:rPr>
                <w:rFonts w:ascii="宋体" w:hAnsi="宋体" w:cs="宋体"/>
                <w:color w:val="000000"/>
                <w:sz w:val="12"/>
              </w:rPr>
              <w:t>62</w:t>
            </w:r>
          </w:p>
        </w:tc>
        <w:tc>
          <w:tcPr>
            <w:tcW w:w="1346" w:type="dxa"/>
            <w:vAlign w:val="center"/>
          </w:tcPr>
          <w:p w14:paraId="0AEEAF89">
            <w:pPr>
              <w:snapToGrid w:val="0"/>
              <w:jc w:val="right"/>
            </w:pPr>
            <w:r>
              <w:rPr>
                <w:rFonts w:ascii="宋体" w:hAnsi="宋体" w:cs="宋体"/>
                <w:color w:val="000000"/>
                <w:sz w:val="12"/>
              </w:rPr>
              <w:t>0.00</w:t>
            </w:r>
          </w:p>
        </w:tc>
      </w:tr>
      <w:tr w14:paraId="7FB210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gridSpan w:val="6"/>
            <w:tcBorders>
              <w:left w:val="single" w:color="FFFFFF" w:sz="4" w:space="0"/>
              <w:bottom w:val="single" w:color="FFFFFF" w:sz="4" w:space="0"/>
              <w:right w:val="single" w:color="FFFFFF" w:sz="4" w:space="0"/>
            </w:tcBorders>
            <w:vAlign w:val="center"/>
          </w:tcPr>
          <w:p w14:paraId="383C59FE">
            <w:pPr>
              <w:snapToGrid w:val="0"/>
            </w:pPr>
            <w:r>
              <w:rPr>
                <w:rFonts w:ascii="宋体" w:hAnsi="宋体" w:cs="宋体"/>
                <w:color w:val="000000"/>
                <w:sz w:val="12"/>
              </w:rPr>
              <w:t>注：1.本表反映部门本年度的总收支和年末结转结余情况。</w:t>
            </w:r>
          </w:p>
        </w:tc>
      </w:tr>
      <w:tr w14:paraId="2D098D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gridSpan w:val="6"/>
            <w:tcBorders>
              <w:top w:val="single" w:color="FFFFFF" w:sz="4" w:space="0"/>
              <w:left w:val="single" w:color="FFFFFF" w:sz="4" w:space="0"/>
              <w:bottom w:val="single" w:color="FFFFFF" w:sz="4" w:space="0"/>
              <w:right w:val="single" w:color="FFFFFF" w:sz="4" w:space="0"/>
            </w:tcBorders>
            <w:vAlign w:val="center"/>
          </w:tcPr>
          <w:p w14:paraId="2F7C05B8">
            <w:pPr>
              <w:snapToGrid w:val="0"/>
            </w:pPr>
            <w:r>
              <w:rPr>
                <w:rFonts w:ascii="宋体" w:hAnsi="宋体" w:cs="宋体"/>
                <w:color w:val="000000"/>
                <w:sz w:val="12"/>
              </w:rPr>
              <w:t xml:space="preserve">    2.本套报表金额单位转换时可能存在尾数误差。</w:t>
            </w:r>
          </w:p>
        </w:tc>
      </w:tr>
    </w:tbl>
    <w:p w14:paraId="450D8C97">
      <w:pPr>
        <w:keepNext/>
        <w:keepLines/>
        <w:spacing w:line="240" w:lineRule="atLeast"/>
        <w:ind w:firstLine="420"/>
        <w:jc w:val="center"/>
        <w:rPr>
          <w:rFonts w:eastAsia="Times New Roman"/>
          <w:kern w:val="2"/>
          <w:sz w:val="21"/>
        </w:rPr>
      </w:pPr>
      <w:r>
        <w:br w:type="page"/>
      </w:r>
      <w:r>
        <w:rPr>
          <w:rFonts w:hint="eastAsia" w:ascii="黑体" w:hAnsi="黑体" w:eastAsia="黑体"/>
          <w:b/>
          <w:sz w:val="30"/>
        </w:rPr>
        <w:t>一般公共预算财政拨款支出决算表</w:t>
      </w:r>
    </w:p>
    <w:tbl>
      <w:tblPr>
        <w:tblStyle w:val="5"/>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49F52B6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3153" w:type="dxa"/>
            <w:gridSpan w:val="3"/>
          </w:tcPr>
          <w:p w14:paraId="0B249CFB">
            <w:pPr>
              <w:jc w:val="right"/>
            </w:pPr>
            <w:r>
              <w:rPr>
                <w:rFonts w:ascii="宋体" w:hAnsi="宋体" w:cs="宋体"/>
                <w:sz w:val="20"/>
              </w:rPr>
              <w:t>公开06表</w:t>
            </w:r>
          </w:p>
        </w:tc>
      </w:tr>
      <w:tr w14:paraId="156F538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3153" w:type="dxa"/>
          </w:tcPr>
          <w:p w14:paraId="23741A23">
            <w:r>
              <w:rPr>
                <w:rFonts w:ascii="宋体" w:hAnsi="宋体" w:cs="宋体"/>
                <w:sz w:val="20"/>
              </w:rPr>
              <w:t>单位：关岭布依族苗族自治县公安局交通警察大队</w:t>
            </w:r>
          </w:p>
        </w:tc>
        <w:tc>
          <w:tcPr>
            <w:tcW w:w="2000" w:type="dxa"/>
          </w:tcPr>
          <w:p w14:paraId="05F230F8">
            <w:pPr>
              <w:jc w:val="center"/>
            </w:pPr>
            <w:r>
              <w:rPr>
                <w:rFonts w:ascii="宋体" w:hAnsi="宋体" w:cs="宋体"/>
                <w:sz w:val="20"/>
              </w:rPr>
              <w:t>2024年度</w:t>
            </w:r>
          </w:p>
        </w:tc>
        <w:tc>
          <w:tcPr>
            <w:tcW w:w="3153" w:type="dxa"/>
          </w:tcPr>
          <w:p w14:paraId="64A8A744">
            <w:pPr>
              <w:jc w:val="right"/>
            </w:pPr>
            <w:r>
              <w:rPr>
                <w:rFonts w:ascii="宋体" w:hAnsi="宋体" w:cs="宋体"/>
                <w:sz w:val="20"/>
              </w:rPr>
              <w:t>单位：万元</w:t>
            </w:r>
          </w:p>
        </w:tc>
      </w:tr>
    </w:tbl>
    <w:p w14:paraId="50F9703F">
      <w:pPr>
        <w:snapToGrid w:val="0"/>
        <w:spacing w:line="0" w:lineRule="auto"/>
      </w:pPr>
    </w:p>
    <w:tbl>
      <w:tblPr>
        <w:tblStyle w:val="5"/>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40"/>
        <w:gridCol w:w="240"/>
        <w:gridCol w:w="240"/>
        <w:gridCol w:w="2800"/>
        <w:gridCol w:w="1600"/>
        <w:gridCol w:w="1600"/>
        <w:gridCol w:w="1586"/>
      </w:tblGrid>
      <w:tr w14:paraId="70766A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gridSpan w:val="4"/>
            <w:vAlign w:val="center"/>
          </w:tcPr>
          <w:p w14:paraId="3112C123">
            <w:pPr>
              <w:snapToGrid w:val="0"/>
              <w:jc w:val="center"/>
            </w:pPr>
            <w:r>
              <w:rPr>
                <w:rFonts w:ascii="宋体" w:hAnsi="宋体" w:cs="宋体"/>
                <w:color w:val="000000"/>
                <w:sz w:val="15"/>
              </w:rPr>
              <w:t>项目</w:t>
            </w:r>
          </w:p>
        </w:tc>
        <w:tc>
          <w:tcPr>
            <w:tcW w:w="1600" w:type="dxa"/>
            <w:gridSpan w:val="3"/>
            <w:vAlign w:val="center"/>
          </w:tcPr>
          <w:p w14:paraId="22E81050">
            <w:pPr>
              <w:snapToGrid w:val="0"/>
              <w:jc w:val="center"/>
            </w:pPr>
            <w:r>
              <w:rPr>
                <w:rFonts w:ascii="宋体" w:hAnsi="宋体" w:cs="宋体"/>
                <w:color w:val="000000"/>
                <w:sz w:val="15"/>
              </w:rPr>
              <w:t>本年支出</w:t>
            </w:r>
          </w:p>
        </w:tc>
      </w:tr>
      <w:tr w14:paraId="3B26CD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gridSpan w:val="3"/>
            <w:vMerge w:val="restart"/>
            <w:vAlign w:val="center"/>
          </w:tcPr>
          <w:p w14:paraId="4DC4D719">
            <w:pPr>
              <w:snapToGrid w:val="0"/>
              <w:jc w:val="center"/>
            </w:pPr>
            <w:r>
              <w:rPr>
                <w:rFonts w:ascii="宋体" w:hAnsi="宋体" w:cs="宋体"/>
                <w:color w:val="000000"/>
                <w:sz w:val="15"/>
              </w:rPr>
              <w:t>科目编码</w:t>
            </w:r>
          </w:p>
        </w:tc>
        <w:tc>
          <w:tcPr>
            <w:tcW w:w="2800" w:type="dxa"/>
            <w:vMerge w:val="restart"/>
            <w:vAlign w:val="center"/>
          </w:tcPr>
          <w:p w14:paraId="32572092">
            <w:pPr>
              <w:snapToGrid w:val="0"/>
              <w:jc w:val="center"/>
            </w:pPr>
            <w:r>
              <w:rPr>
                <w:rFonts w:ascii="宋体" w:hAnsi="宋体" w:cs="宋体"/>
                <w:color w:val="000000"/>
                <w:sz w:val="15"/>
              </w:rPr>
              <w:t>科目名称</w:t>
            </w:r>
          </w:p>
        </w:tc>
        <w:tc>
          <w:tcPr>
            <w:tcW w:w="1600" w:type="dxa"/>
            <w:vMerge w:val="restart"/>
            <w:vAlign w:val="center"/>
          </w:tcPr>
          <w:p w14:paraId="60EDD647">
            <w:pPr>
              <w:snapToGrid w:val="0"/>
              <w:jc w:val="center"/>
            </w:pPr>
            <w:r>
              <w:rPr>
                <w:rFonts w:ascii="宋体" w:hAnsi="宋体" w:cs="宋体"/>
                <w:color w:val="000000"/>
                <w:sz w:val="15"/>
              </w:rPr>
              <w:t>合计</w:t>
            </w:r>
          </w:p>
        </w:tc>
        <w:tc>
          <w:tcPr>
            <w:tcW w:w="1600" w:type="dxa"/>
            <w:vMerge w:val="restart"/>
            <w:vAlign w:val="center"/>
          </w:tcPr>
          <w:p w14:paraId="3078A4B3">
            <w:pPr>
              <w:snapToGrid w:val="0"/>
              <w:jc w:val="center"/>
            </w:pPr>
            <w:r>
              <w:rPr>
                <w:rFonts w:ascii="宋体" w:hAnsi="宋体" w:cs="宋体"/>
                <w:color w:val="000000"/>
                <w:sz w:val="15"/>
              </w:rPr>
              <w:t>基本支出</w:t>
            </w:r>
          </w:p>
        </w:tc>
        <w:tc>
          <w:tcPr>
            <w:tcW w:w="1586" w:type="dxa"/>
            <w:vMerge w:val="restart"/>
            <w:vAlign w:val="center"/>
          </w:tcPr>
          <w:p w14:paraId="1380426A">
            <w:pPr>
              <w:snapToGrid w:val="0"/>
              <w:jc w:val="center"/>
            </w:pPr>
            <w:r>
              <w:rPr>
                <w:rFonts w:ascii="宋体" w:hAnsi="宋体" w:cs="宋体"/>
                <w:color w:val="000000"/>
                <w:sz w:val="15"/>
              </w:rPr>
              <w:t>项目支出</w:t>
            </w:r>
          </w:p>
        </w:tc>
      </w:tr>
      <w:tr w14:paraId="2C6682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8" w:hRule="exact"/>
          <w:jc w:val="center"/>
        </w:trPr>
        <w:tc>
          <w:tcPr>
            <w:tcW w:w="240" w:type="dxa"/>
            <w:gridSpan w:val="3"/>
            <w:vMerge w:val="continue"/>
            <w:vAlign w:val="center"/>
          </w:tcPr>
          <w:p w14:paraId="35183CE6"/>
        </w:tc>
        <w:tc>
          <w:tcPr>
            <w:tcW w:w="2800" w:type="dxa"/>
            <w:vMerge w:val="continue"/>
            <w:vAlign w:val="center"/>
          </w:tcPr>
          <w:p w14:paraId="547E0D4C"/>
        </w:tc>
        <w:tc>
          <w:tcPr>
            <w:tcW w:w="1600" w:type="dxa"/>
            <w:vMerge w:val="continue"/>
            <w:vAlign w:val="center"/>
          </w:tcPr>
          <w:p w14:paraId="4566A905"/>
        </w:tc>
        <w:tc>
          <w:tcPr>
            <w:tcW w:w="1600" w:type="dxa"/>
            <w:vMerge w:val="continue"/>
            <w:vAlign w:val="center"/>
          </w:tcPr>
          <w:p w14:paraId="3900C232"/>
        </w:tc>
        <w:tc>
          <w:tcPr>
            <w:tcW w:w="1586" w:type="dxa"/>
            <w:vMerge w:val="continue"/>
            <w:vAlign w:val="center"/>
          </w:tcPr>
          <w:p w14:paraId="0F65861F"/>
        </w:tc>
      </w:tr>
      <w:tr w14:paraId="5BE586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gridSpan w:val="3"/>
            <w:vMerge w:val="continue"/>
            <w:vAlign w:val="center"/>
          </w:tcPr>
          <w:p w14:paraId="09C4E83D"/>
        </w:tc>
        <w:tc>
          <w:tcPr>
            <w:tcW w:w="2800" w:type="dxa"/>
            <w:vMerge w:val="continue"/>
            <w:vAlign w:val="center"/>
          </w:tcPr>
          <w:p w14:paraId="2FE8FB1B"/>
        </w:tc>
        <w:tc>
          <w:tcPr>
            <w:tcW w:w="1600" w:type="dxa"/>
            <w:vMerge w:val="continue"/>
            <w:vAlign w:val="center"/>
          </w:tcPr>
          <w:p w14:paraId="541D81B6"/>
        </w:tc>
        <w:tc>
          <w:tcPr>
            <w:tcW w:w="1600" w:type="dxa"/>
            <w:vMerge w:val="continue"/>
            <w:vAlign w:val="center"/>
          </w:tcPr>
          <w:p w14:paraId="275493EB"/>
        </w:tc>
        <w:tc>
          <w:tcPr>
            <w:tcW w:w="1586" w:type="dxa"/>
            <w:vMerge w:val="continue"/>
            <w:vAlign w:val="center"/>
          </w:tcPr>
          <w:p w14:paraId="3D8AD6AB"/>
        </w:tc>
      </w:tr>
      <w:tr w14:paraId="7B333E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vMerge w:val="restart"/>
            <w:vAlign w:val="center"/>
          </w:tcPr>
          <w:p w14:paraId="6353F6A0">
            <w:pPr>
              <w:snapToGrid w:val="0"/>
              <w:jc w:val="center"/>
            </w:pPr>
            <w:r>
              <w:rPr>
                <w:rFonts w:ascii="宋体" w:hAnsi="宋体" w:cs="宋体"/>
                <w:color w:val="000000"/>
                <w:sz w:val="15"/>
              </w:rPr>
              <w:t>类</w:t>
            </w:r>
          </w:p>
        </w:tc>
        <w:tc>
          <w:tcPr>
            <w:tcW w:w="240" w:type="dxa"/>
            <w:vMerge w:val="restart"/>
            <w:vAlign w:val="center"/>
          </w:tcPr>
          <w:p w14:paraId="4D47FA78">
            <w:pPr>
              <w:snapToGrid w:val="0"/>
              <w:jc w:val="center"/>
            </w:pPr>
            <w:r>
              <w:rPr>
                <w:rFonts w:ascii="宋体" w:hAnsi="宋体" w:cs="宋体"/>
                <w:color w:val="000000"/>
                <w:sz w:val="15"/>
              </w:rPr>
              <w:t>款</w:t>
            </w:r>
          </w:p>
        </w:tc>
        <w:tc>
          <w:tcPr>
            <w:tcW w:w="240" w:type="dxa"/>
            <w:vMerge w:val="restart"/>
            <w:vAlign w:val="center"/>
          </w:tcPr>
          <w:p w14:paraId="6E5D9DC2">
            <w:pPr>
              <w:snapToGrid w:val="0"/>
              <w:jc w:val="center"/>
            </w:pPr>
            <w:r>
              <w:rPr>
                <w:rFonts w:ascii="宋体" w:hAnsi="宋体" w:cs="宋体"/>
                <w:color w:val="000000"/>
                <w:sz w:val="15"/>
              </w:rPr>
              <w:t>项</w:t>
            </w:r>
          </w:p>
        </w:tc>
        <w:tc>
          <w:tcPr>
            <w:tcW w:w="2800" w:type="dxa"/>
            <w:vAlign w:val="center"/>
          </w:tcPr>
          <w:p w14:paraId="48377F28">
            <w:pPr>
              <w:snapToGrid w:val="0"/>
              <w:jc w:val="center"/>
            </w:pPr>
            <w:r>
              <w:rPr>
                <w:rFonts w:ascii="宋体" w:hAnsi="宋体" w:cs="宋体"/>
                <w:color w:val="000000"/>
                <w:sz w:val="15"/>
              </w:rPr>
              <w:t>栏次</w:t>
            </w:r>
          </w:p>
        </w:tc>
        <w:tc>
          <w:tcPr>
            <w:tcW w:w="1600" w:type="dxa"/>
            <w:vAlign w:val="center"/>
          </w:tcPr>
          <w:p w14:paraId="377BFA26">
            <w:pPr>
              <w:snapToGrid w:val="0"/>
              <w:jc w:val="center"/>
            </w:pPr>
            <w:r>
              <w:rPr>
                <w:rFonts w:ascii="宋体" w:hAnsi="宋体" w:cs="宋体"/>
                <w:color w:val="000000"/>
                <w:sz w:val="15"/>
              </w:rPr>
              <w:t>1</w:t>
            </w:r>
          </w:p>
        </w:tc>
        <w:tc>
          <w:tcPr>
            <w:tcW w:w="1600" w:type="dxa"/>
            <w:vAlign w:val="center"/>
          </w:tcPr>
          <w:p w14:paraId="25B5625B">
            <w:pPr>
              <w:snapToGrid w:val="0"/>
              <w:jc w:val="center"/>
            </w:pPr>
            <w:r>
              <w:rPr>
                <w:rFonts w:ascii="宋体" w:hAnsi="宋体" w:cs="宋体"/>
                <w:color w:val="000000"/>
                <w:sz w:val="15"/>
              </w:rPr>
              <w:t>2</w:t>
            </w:r>
          </w:p>
        </w:tc>
        <w:tc>
          <w:tcPr>
            <w:tcW w:w="1586" w:type="dxa"/>
            <w:vAlign w:val="center"/>
          </w:tcPr>
          <w:p w14:paraId="0B88C4E7">
            <w:pPr>
              <w:snapToGrid w:val="0"/>
              <w:jc w:val="center"/>
            </w:pPr>
            <w:r>
              <w:rPr>
                <w:rFonts w:ascii="宋体" w:hAnsi="宋体" w:cs="宋体"/>
                <w:color w:val="000000"/>
                <w:sz w:val="15"/>
              </w:rPr>
              <w:t>3</w:t>
            </w:r>
          </w:p>
        </w:tc>
      </w:tr>
      <w:tr w14:paraId="1FA76B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vMerge w:val="continue"/>
            <w:vAlign w:val="center"/>
          </w:tcPr>
          <w:p w14:paraId="006FFB2D"/>
        </w:tc>
        <w:tc>
          <w:tcPr>
            <w:tcW w:w="240" w:type="dxa"/>
            <w:vMerge w:val="continue"/>
            <w:vAlign w:val="center"/>
          </w:tcPr>
          <w:p w14:paraId="69BEC187"/>
        </w:tc>
        <w:tc>
          <w:tcPr>
            <w:tcW w:w="240" w:type="dxa"/>
            <w:vMerge w:val="continue"/>
            <w:vAlign w:val="center"/>
          </w:tcPr>
          <w:p w14:paraId="0C4F39ED"/>
        </w:tc>
        <w:tc>
          <w:tcPr>
            <w:tcW w:w="2800" w:type="dxa"/>
            <w:vAlign w:val="center"/>
          </w:tcPr>
          <w:p w14:paraId="1C4998A6">
            <w:pPr>
              <w:snapToGrid w:val="0"/>
              <w:jc w:val="center"/>
            </w:pPr>
            <w:r>
              <w:rPr>
                <w:rFonts w:ascii="宋体" w:hAnsi="宋体" w:cs="宋体"/>
                <w:color w:val="000000"/>
                <w:sz w:val="15"/>
              </w:rPr>
              <w:t>合计</w:t>
            </w:r>
          </w:p>
        </w:tc>
        <w:tc>
          <w:tcPr>
            <w:tcW w:w="1600" w:type="dxa"/>
            <w:vAlign w:val="center"/>
          </w:tcPr>
          <w:p w14:paraId="05D2A9ED">
            <w:pPr>
              <w:snapToGrid w:val="0"/>
              <w:jc w:val="right"/>
            </w:pPr>
            <w:r>
              <w:rPr>
                <w:rFonts w:ascii="宋体" w:hAnsi="宋体" w:cs="宋体"/>
                <w:b/>
                <w:color w:val="000000"/>
                <w:sz w:val="15"/>
              </w:rPr>
              <w:t>1,185.13</w:t>
            </w:r>
          </w:p>
        </w:tc>
        <w:tc>
          <w:tcPr>
            <w:tcW w:w="1600" w:type="dxa"/>
            <w:vAlign w:val="center"/>
          </w:tcPr>
          <w:p w14:paraId="2A6FEBAF">
            <w:pPr>
              <w:snapToGrid w:val="0"/>
              <w:jc w:val="right"/>
            </w:pPr>
            <w:r>
              <w:rPr>
                <w:rFonts w:ascii="宋体" w:hAnsi="宋体" w:cs="宋体"/>
                <w:b/>
                <w:color w:val="000000"/>
                <w:sz w:val="15"/>
              </w:rPr>
              <w:t>1,035.34</w:t>
            </w:r>
          </w:p>
        </w:tc>
        <w:tc>
          <w:tcPr>
            <w:tcW w:w="1586" w:type="dxa"/>
            <w:vAlign w:val="center"/>
          </w:tcPr>
          <w:p w14:paraId="0C0ED7A5">
            <w:pPr>
              <w:snapToGrid w:val="0"/>
              <w:jc w:val="right"/>
            </w:pPr>
            <w:r>
              <w:rPr>
                <w:rFonts w:ascii="宋体" w:hAnsi="宋体" w:cs="宋体"/>
                <w:b/>
                <w:color w:val="000000"/>
                <w:sz w:val="15"/>
              </w:rPr>
              <w:t>149.79</w:t>
            </w:r>
          </w:p>
        </w:tc>
      </w:tr>
      <w:tr w14:paraId="799BD2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gridSpan w:val="3"/>
            <w:vAlign w:val="center"/>
          </w:tcPr>
          <w:p w14:paraId="5B06880B">
            <w:pPr>
              <w:snapToGrid w:val="0"/>
            </w:pPr>
            <w:r>
              <w:rPr>
                <w:rFonts w:ascii="宋体" w:hAnsi="宋体" w:cs="宋体"/>
                <w:color w:val="000000"/>
                <w:sz w:val="15"/>
              </w:rPr>
              <w:t>204</w:t>
            </w:r>
          </w:p>
        </w:tc>
        <w:tc>
          <w:tcPr>
            <w:tcW w:w="2800" w:type="dxa"/>
            <w:vAlign w:val="center"/>
          </w:tcPr>
          <w:p w14:paraId="54FA4DA9">
            <w:pPr>
              <w:snapToGrid w:val="0"/>
            </w:pPr>
            <w:r>
              <w:rPr>
                <w:rFonts w:ascii="宋体" w:hAnsi="宋体" w:cs="宋体"/>
                <w:color w:val="000000"/>
                <w:sz w:val="15"/>
              </w:rPr>
              <w:t>公共安全支出</w:t>
            </w:r>
          </w:p>
        </w:tc>
        <w:tc>
          <w:tcPr>
            <w:tcW w:w="1600" w:type="dxa"/>
            <w:vAlign w:val="center"/>
          </w:tcPr>
          <w:p w14:paraId="1082B60B">
            <w:pPr>
              <w:snapToGrid w:val="0"/>
              <w:jc w:val="right"/>
            </w:pPr>
            <w:r>
              <w:rPr>
                <w:rFonts w:ascii="宋体" w:hAnsi="宋体" w:cs="宋体"/>
                <w:color w:val="000000"/>
                <w:sz w:val="15"/>
              </w:rPr>
              <w:t>1,103.54</w:t>
            </w:r>
          </w:p>
        </w:tc>
        <w:tc>
          <w:tcPr>
            <w:tcW w:w="1600" w:type="dxa"/>
            <w:vAlign w:val="center"/>
          </w:tcPr>
          <w:p w14:paraId="3D0430EB">
            <w:pPr>
              <w:snapToGrid w:val="0"/>
              <w:jc w:val="right"/>
            </w:pPr>
            <w:r>
              <w:rPr>
                <w:rFonts w:ascii="宋体" w:hAnsi="宋体" w:cs="宋体"/>
                <w:color w:val="000000"/>
                <w:sz w:val="15"/>
              </w:rPr>
              <w:t>953.75</w:t>
            </w:r>
          </w:p>
        </w:tc>
        <w:tc>
          <w:tcPr>
            <w:tcW w:w="1586" w:type="dxa"/>
            <w:vAlign w:val="center"/>
          </w:tcPr>
          <w:p w14:paraId="0CEC178F">
            <w:pPr>
              <w:snapToGrid w:val="0"/>
              <w:jc w:val="right"/>
            </w:pPr>
            <w:r>
              <w:rPr>
                <w:rFonts w:ascii="宋体" w:hAnsi="宋体" w:cs="宋体"/>
                <w:color w:val="000000"/>
                <w:sz w:val="15"/>
              </w:rPr>
              <w:t>149.79</w:t>
            </w:r>
          </w:p>
        </w:tc>
      </w:tr>
      <w:tr w14:paraId="33DB32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gridSpan w:val="3"/>
            <w:vAlign w:val="center"/>
          </w:tcPr>
          <w:p w14:paraId="18EE82DD">
            <w:pPr>
              <w:snapToGrid w:val="0"/>
            </w:pPr>
            <w:r>
              <w:rPr>
                <w:rFonts w:ascii="宋体" w:hAnsi="宋体" w:cs="宋体"/>
                <w:color w:val="000000"/>
                <w:sz w:val="15"/>
              </w:rPr>
              <w:t>20402</w:t>
            </w:r>
          </w:p>
        </w:tc>
        <w:tc>
          <w:tcPr>
            <w:tcW w:w="2800" w:type="dxa"/>
            <w:vAlign w:val="center"/>
          </w:tcPr>
          <w:p w14:paraId="69027289">
            <w:pPr>
              <w:snapToGrid w:val="0"/>
            </w:pPr>
            <w:r>
              <w:rPr>
                <w:rFonts w:ascii="宋体" w:hAnsi="宋体" w:cs="宋体"/>
                <w:color w:val="000000"/>
                <w:sz w:val="15"/>
              </w:rPr>
              <w:t>公安</w:t>
            </w:r>
          </w:p>
        </w:tc>
        <w:tc>
          <w:tcPr>
            <w:tcW w:w="1600" w:type="dxa"/>
            <w:vAlign w:val="center"/>
          </w:tcPr>
          <w:p w14:paraId="6E1EC635">
            <w:pPr>
              <w:snapToGrid w:val="0"/>
              <w:jc w:val="right"/>
            </w:pPr>
            <w:r>
              <w:rPr>
                <w:rFonts w:ascii="宋体" w:hAnsi="宋体" w:cs="宋体"/>
                <w:color w:val="000000"/>
                <w:sz w:val="15"/>
              </w:rPr>
              <w:t>1,103.54</w:t>
            </w:r>
          </w:p>
        </w:tc>
        <w:tc>
          <w:tcPr>
            <w:tcW w:w="1600" w:type="dxa"/>
            <w:vAlign w:val="center"/>
          </w:tcPr>
          <w:p w14:paraId="7787C21D">
            <w:pPr>
              <w:snapToGrid w:val="0"/>
              <w:jc w:val="right"/>
            </w:pPr>
            <w:r>
              <w:rPr>
                <w:rFonts w:ascii="宋体" w:hAnsi="宋体" w:cs="宋体"/>
                <w:color w:val="000000"/>
                <w:sz w:val="15"/>
              </w:rPr>
              <w:t>953.75</w:t>
            </w:r>
          </w:p>
        </w:tc>
        <w:tc>
          <w:tcPr>
            <w:tcW w:w="1586" w:type="dxa"/>
            <w:vAlign w:val="center"/>
          </w:tcPr>
          <w:p w14:paraId="5ED2F321">
            <w:pPr>
              <w:snapToGrid w:val="0"/>
              <w:jc w:val="right"/>
            </w:pPr>
            <w:r>
              <w:rPr>
                <w:rFonts w:ascii="宋体" w:hAnsi="宋体" w:cs="宋体"/>
                <w:color w:val="000000"/>
                <w:sz w:val="15"/>
              </w:rPr>
              <w:t>149.79</w:t>
            </w:r>
          </w:p>
        </w:tc>
      </w:tr>
      <w:tr w14:paraId="49AAA1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gridSpan w:val="3"/>
            <w:vAlign w:val="center"/>
          </w:tcPr>
          <w:p w14:paraId="26F6808F">
            <w:pPr>
              <w:snapToGrid w:val="0"/>
            </w:pPr>
            <w:r>
              <w:rPr>
                <w:rFonts w:ascii="宋体" w:hAnsi="宋体" w:cs="宋体"/>
                <w:color w:val="000000"/>
                <w:sz w:val="15"/>
              </w:rPr>
              <w:t>2040201</w:t>
            </w:r>
          </w:p>
        </w:tc>
        <w:tc>
          <w:tcPr>
            <w:tcW w:w="2800" w:type="dxa"/>
            <w:vAlign w:val="center"/>
          </w:tcPr>
          <w:p w14:paraId="3545D8C7">
            <w:pPr>
              <w:snapToGrid w:val="0"/>
            </w:pPr>
            <w:r>
              <w:rPr>
                <w:rFonts w:ascii="宋体" w:hAnsi="宋体" w:cs="宋体"/>
                <w:color w:val="000000"/>
                <w:sz w:val="15"/>
              </w:rPr>
              <w:t>行政运行</w:t>
            </w:r>
          </w:p>
        </w:tc>
        <w:tc>
          <w:tcPr>
            <w:tcW w:w="1600" w:type="dxa"/>
            <w:vAlign w:val="center"/>
          </w:tcPr>
          <w:p w14:paraId="0B55B038">
            <w:pPr>
              <w:snapToGrid w:val="0"/>
              <w:jc w:val="right"/>
            </w:pPr>
            <w:r>
              <w:rPr>
                <w:rFonts w:ascii="宋体" w:hAnsi="宋体" w:cs="宋体"/>
                <w:color w:val="000000"/>
                <w:sz w:val="15"/>
              </w:rPr>
              <w:t>951.66</w:t>
            </w:r>
          </w:p>
        </w:tc>
        <w:tc>
          <w:tcPr>
            <w:tcW w:w="1600" w:type="dxa"/>
            <w:vAlign w:val="center"/>
          </w:tcPr>
          <w:p w14:paraId="5F39A8EC">
            <w:pPr>
              <w:snapToGrid w:val="0"/>
              <w:jc w:val="right"/>
            </w:pPr>
            <w:r>
              <w:rPr>
                <w:rFonts w:ascii="宋体" w:hAnsi="宋体" w:cs="宋体"/>
                <w:color w:val="000000"/>
                <w:sz w:val="15"/>
              </w:rPr>
              <w:t>951.66</w:t>
            </w:r>
          </w:p>
        </w:tc>
        <w:tc>
          <w:tcPr>
            <w:tcW w:w="1586" w:type="dxa"/>
            <w:vAlign w:val="center"/>
          </w:tcPr>
          <w:p w14:paraId="5402853B">
            <w:pPr>
              <w:snapToGrid w:val="0"/>
              <w:jc w:val="right"/>
            </w:pPr>
            <w:r>
              <w:rPr>
                <w:rFonts w:ascii="宋体" w:hAnsi="宋体" w:cs="宋体"/>
                <w:color w:val="000000"/>
                <w:sz w:val="15"/>
              </w:rPr>
              <w:t>0.00</w:t>
            </w:r>
          </w:p>
        </w:tc>
      </w:tr>
      <w:tr w14:paraId="2755EC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gridSpan w:val="3"/>
            <w:vAlign w:val="center"/>
          </w:tcPr>
          <w:p w14:paraId="7ADF9D01">
            <w:pPr>
              <w:snapToGrid w:val="0"/>
            </w:pPr>
            <w:r>
              <w:rPr>
                <w:rFonts w:ascii="宋体" w:hAnsi="宋体" w:cs="宋体"/>
                <w:color w:val="000000"/>
                <w:sz w:val="15"/>
              </w:rPr>
              <w:t>2040219</w:t>
            </w:r>
          </w:p>
        </w:tc>
        <w:tc>
          <w:tcPr>
            <w:tcW w:w="2800" w:type="dxa"/>
            <w:vAlign w:val="center"/>
          </w:tcPr>
          <w:p w14:paraId="7697746D">
            <w:pPr>
              <w:snapToGrid w:val="0"/>
            </w:pPr>
            <w:r>
              <w:rPr>
                <w:rFonts w:ascii="宋体" w:hAnsi="宋体" w:cs="宋体"/>
                <w:color w:val="000000"/>
                <w:sz w:val="15"/>
              </w:rPr>
              <w:t>信息化建设</w:t>
            </w:r>
          </w:p>
        </w:tc>
        <w:tc>
          <w:tcPr>
            <w:tcW w:w="1600" w:type="dxa"/>
            <w:vAlign w:val="center"/>
          </w:tcPr>
          <w:p w14:paraId="05420DF4">
            <w:pPr>
              <w:snapToGrid w:val="0"/>
              <w:jc w:val="right"/>
            </w:pPr>
            <w:r>
              <w:rPr>
                <w:rFonts w:ascii="宋体" w:hAnsi="宋体" w:cs="宋体"/>
                <w:color w:val="000000"/>
                <w:sz w:val="15"/>
              </w:rPr>
              <w:t>40.74</w:t>
            </w:r>
          </w:p>
        </w:tc>
        <w:tc>
          <w:tcPr>
            <w:tcW w:w="1600" w:type="dxa"/>
            <w:vAlign w:val="center"/>
          </w:tcPr>
          <w:p w14:paraId="1BCE198A">
            <w:pPr>
              <w:snapToGrid w:val="0"/>
              <w:jc w:val="right"/>
            </w:pPr>
            <w:r>
              <w:rPr>
                <w:rFonts w:ascii="宋体" w:hAnsi="宋体" w:cs="宋体"/>
                <w:color w:val="000000"/>
                <w:sz w:val="15"/>
              </w:rPr>
              <w:t>0.00</w:t>
            </w:r>
          </w:p>
        </w:tc>
        <w:tc>
          <w:tcPr>
            <w:tcW w:w="1586" w:type="dxa"/>
            <w:vAlign w:val="center"/>
          </w:tcPr>
          <w:p w14:paraId="60B301CC">
            <w:pPr>
              <w:snapToGrid w:val="0"/>
              <w:jc w:val="right"/>
            </w:pPr>
            <w:r>
              <w:rPr>
                <w:rFonts w:ascii="宋体" w:hAnsi="宋体" w:cs="宋体"/>
                <w:color w:val="000000"/>
                <w:sz w:val="15"/>
              </w:rPr>
              <w:t>40.74</w:t>
            </w:r>
          </w:p>
        </w:tc>
      </w:tr>
      <w:tr w14:paraId="7B98A3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gridSpan w:val="3"/>
            <w:vAlign w:val="center"/>
          </w:tcPr>
          <w:p w14:paraId="0EF8D86C">
            <w:pPr>
              <w:snapToGrid w:val="0"/>
            </w:pPr>
            <w:r>
              <w:rPr>
                <w:rFonts w:ascii="宋体" w:hAnsi="宋体" w:cs="宋体"/>
                <w:color w:val="000000"/>
                <w:sz w:val="15"/>
              </w:rPr>
              <w:t>2040220</w:t>
            </w:r>
          </w:p>
        </w:tc>
        <w:tc>
          <w:tcPr>
            <w:tcW w:w="2800" w:type="dxa"/>
            <w:vAlign w:val="center"/>
          </w:tcPr>
          <w:p w14:paraId="39206B04">
            <w:pPr>
              <w:snapToGrid w:val="0"/>
            </w:pPr>
            <w:r>
              <w:rPr>
                <w:rFonts w:ascii="宋体" w:hAnsi="宋体" w:cs="宋体"/>
                <w:color w:val="000000"/>
                <w:sz w:val="15"/>
              </w:rPr>
              <w:t>执法办案</w:t>
            </w:r>
          </w:p>
        </w:tc>
        <w:tc>
          <w:tcPr>
            <w:tcW w:w="1600" w:type="dxa"/>
            <w:vAlign w:val="center"/>
          </w:tcPr>
          <w:p w14:paraId="0FFF7F3F">
            <w:pPr>
              <w:snapToGrid w:val="0"/>
              <w:jc w:val="right"/>
            </w:pPr>
            <w:r>
              <w:rPr>
                <w:rFonts w:ascii="宋体" w:hAnsi="宋体" w:cs="宋体"/>
                <w:color w:val="000000"/>
                <w:sz w:val="15"/>
              </w:rPr>
              <w:t>40.94</w:t>
            </w:r>
          </w:p>
        </w:tc>
        <w:tc>
          <w:tcPr>
            <w:tcW w:w="1600" w:type="dxa"/>
            <w:vAlign w:val="center"/>
          </w:tcPr>
          <w:p w14:paraId="445EC456">
            <w:pPr>
              <w:snapToGrid w:val="0"/>
              <w:jc w:val="right"/>
            </w:pPr>
            <w:r>
              <w:rPr>
                <w:rFonts w:ascii="宋体" w:hAnsi="宋体" w:cs="宋体"/>
                <w:color w:val="000000"/>
                <w:sz w:val="15"/>
              </w:rPr>
              <w:t>0.00</w:t>
            </w:r>
          </w:p>
        </w:tc>
        <w:tc>
          <w:tcPr>
            <w:tcW w:w="1586" w:type="dxa"/>
            <w:vAlign w:val="center"/>
          </w:tcPr>
          <w:p w14:paraId="7240C9F5">
            <w:pPr>
              <w:snapToGrid w:val="0"/>
              <w:jc w:val="right"/>
            </w:pPr>
            <w:r>
              <w:rPr>
                <w:rFonts w:ascii="宋体" w:hAnsi="宋体" w:cs="宋体"/>
                <w:color w:val="000000"/>
                <w:sz w:val="15"/>
              </w:rPr>
              <w:t>40.94</w:t>
            </w:r>
          </w:p>
        </w:tc>
      </w:tr>
      <w:tr w14:paraId="752F35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gridSpan w:val="3"/>
            <w:vAlign w:val="center"/>
          </w:tcPr>
          <w:p w14:paraId="1BC1A9C0">
            <w:pPr>
              <w:snapToGrid w:val="0"/>
            </w:pPr>
            <w:r>
              <w:rPr>
                <w:rFonts w:ascii="宋体" w:hAnsi="宋体" w:cs="宋体"/>
                <w:color w:val="000000"/>
                <w:sz w:val="15"/>
              </w:rPr>
              <w:t>2040299</w:t>
            </w:r>
          </w:p>
        </w:tc>
        <w:tc>
          <w:tcPr>
            <w:tcW w:w="2800" w:type="dxa"/>
            <w:vAlign w:val="center"/>
          </w:tcPr>
          <w:p w14:paraId="65052005">
            <w:pPr>
              <w:snapToGrid w:val="0"/>
            </w:pPr>
            <w:r>
              <w:rPr>
                <w:rFonts w:ascii="宋体" w:hAnsi="宋体" w:cs="宋体"/>
                <w:color w:val="000000"/>
                <w:sz w:val="15"/>
              </w:rPr>
              <w:t>其他公安支出</w:t>
            </w:r>
          </w:p>
        </w:tc>
        <w:tc>
          <w:tcPr>
            <w:tcW w:w="1600" w:type="dxa"/>
            <w:vAlign w:val="center"/>
          </w:tcPr>
          <w:p w14:paraId="16F38978">
            <w:pPr>
              <w:snapToGrid w:val="0"/>
              <w:jc w:val="right"/>
            </w:pPr>
            <w:r>
              <w:rPr>
                <w:rFonts w:ascii="宋体" w:hAnsi="宋体" w:cs="宋体"/>
                <w:color w:val="000000"/>
                <w:sz w:val="15"/>
              </w:rPr>
              <w:t>70.20</w:t>
            </w:r>
          </w:p>
        </w:tc>
        <w:tc>
          <w:tcPr>
            <w:tcW w:w="1600" w:type="dxa"/>
            <w:vAlign w:val="center"/>
          </w:tcPr>
          <w:p w14:paraId="7EFFEC69">
            <w:pPr>
              <w:snapToGrid w:val="0"/>
              <w:jc w:val="right"/>
            </w:pPr>
            <w:r>
              <w:rPr>
                <w:rFonts w:ascii="宋体" w:hAnsi="宋体" w:cs="宋体"/>
                <w:color w:val="000000"/>
                <w:sz w:val="15"/>
              </w:rPr>
              <w:t>2.09</w:t>
            </w:r>
          </w:p>
        </w:tc>
        <w:tc>
          <w:tcPr>
            <w:tcW w:w="1586" w:type="dxa"/>
            <w:vAlign w:val="center"/>
          </w:tcPr>
          <w:p w14:paraId="2F2F74A1">
            <w:pPr>
              <w:snapToGrid w:val="0"/>
              <w:jc w:val="right"/>
            </w:pPr>
            <w:r>
              <w:rPr>
                <w:rFonts w:ascii="宋体" w:hAnsi="宋体" w:cs="宋体"/>
                <w:color w:val="000000"/>
                <w:sz w:val="15"/>
              </w:rPr>
              <w:t>68.11</w:t>
            </w:r>
          </w:p>
        </w:tc>
      </w:tr>
      <w:tr w14:paraId="423737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gridSpan w:val="3"/>
            <w:vAlign w:val="center"/>
          </w:tcPr>
          <w:p w14:paraId="36C489D3">
            <w:pPr>
              <w:snapToGrid w:val="0"/>
            </w:pPr>
            <w:r>
              <w:rPr>
                <w:rFonts w:ascii="宋体" w:hAnsi="宋体" w:cs="宋体"/>
                <w:color w:val="000000"/>
                <w:sz w:val="15"/>
              </w:rPr>
              <w:t>208</w:t>
            </w:r>
          </w:p>
        </w:tc>
        <w:tc>
          <w:tcPr>
            <w:tcW w:w="2800" w:type="dxa"/>
            <w:vAlign w:val="center"/>
          </w:tcPr>
          <w:p w14:paraId="240714BB">
            <w:pPr>
              <w:snapToGrid w:val="0"/>
            </w:pPr>
            <w:r>
              <w:rPr>
                <w:rFonts w:ascii="宋体" w:hAnsi="宋体" w:cs="宋体"/>
                <w:color w:val="000000"/>
                <w:sz w:val="15"/>
              </w:rPr>
              <w:t>社会保障和就业支出</w:t>
            </w:r>
          </w:p>
        </w:tc>
        <w:tc>
          <w:tcPr>
            <w:tcW w:w="1600" w:type="dxa"/>
            <w:vAlign w:val="center"/>
          </w:tcPr>
          <w:p w14:paraId="2C3E8B67">
            <w:pPr>
              <w:snapToGrid w:val="0"/>
              <w:jc w:val="right"/>
            </w:pPr>
            <w:r>
              <w:rPr>
                <w:rFonts w:ascii="宋体" w:hAnsi="宋体" w:cs="宋体"/>
                <w:color w:val="000000"/>
                <w:sz w:val="15"/>
              </w:rPr>
              <w:t>32.99</w:t>
            </w:r>
          </w:p>
        </w:tc>
        <w:tc>
          <w:tcPr>
            <w:tcW w:w="1600" w:type="dxa"/>
            <w:vAlign w:val="center"/>
          </w:tcPr>
          <w:p w14:paraId="7D1025C1">
            <w:pPr>
              <w:snapToGrid w:val="0"/>
              <w:jc w:val="right"/>
            </w:pPr>
            <w:r>
              <w:rPr>
                <w:rFonts w:ascii="宋体" w:hAnsi="宋体" w:cs="宋体"/>
                <w:color w:val="000000"/>
                <w:sz w:val="15"/>
              </w:rPr>
              <w:t>32.99</w:t>
            </w:r>
          </w:p>
        </w:tc>
        <w:tc>
          <w:tcPr>
            <w:tcW w:w="1586" w:type="dxa"/>
            <w:vAlign w:val="center"/>
          </w:tcPr>
          <w:p w14:paraId="400ED990">
            <w:pPr>
              <w:snapToGrid w:val="0"/>
              <w:jc w:val="right"/>
            </w:pPr>
            <w:r>
              <w:rPr>
                <w:rFonts w:ascii="宋体" w:hAnsi="宋体" w:cs="宋体"/>
                <w:color w:val="000000"/>
                <w:sz w:val="15"/>
              </w:rPr>
              <w:t>0.00</w:t>
            </w:r>
          </w:p>
        </w:tc>
      </w:tr>
      <w:tr w14:paraId="005DAE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gridSpan w:val="3"/>
            <w:vAlign w:val="center"/>
          </w:tcPr>
          <w:p w14:paraId="1E4FF27B">
            <w:pPr>
              <w:snapToGrid w:val="0"/>
            </w:pPr>
            <w:r>
              <w:rPr>
                <w:rFonts w:ascii="宋体" w:hAnsi="宋体" w:cs="宋体"/>
                <w:color w:val="000000"/>
                <w:sz w:val="15"/>
              </w:rPr>
              <w:t>20805</w:t>
            </w:r>
          </w:p>
        </w:tc>
        <w:tc>
          <w:tcPr>
            <w:tcW w:w="2800" w:type="dxa"/>
            <w:vAlign w:val="center"/>
          </w:tcPr>
          <w:p w14:paraId="20521C3B">
            <w:pPr>
              <w:snapToGrid w:val="0"/>
            </w:pPr>
            <w:r>
              <w:rPr>
                <w:rFonts w:ascii="宋体" w:hAnsi="宋体" w:cs="宋体"/>
                <w:color w:val="000000"/>
                <w:sz w:val="15"/>
              </w:rPr>
              <w:t>行政事业单位养老支出</w:t>
            </w:r>
          </w:p>
        </w:tc>
        <w:tc>
          <w:tcPr>
            <w:tcW w:w="1600" w:type="dxa"/>
            <w:vAlign w:val="center"/>
          </w:tcPr>
          <w:p w14:paraId="75CFBB7D">
            <w:pPr>
              <w:snapToGrid w:val="0"/>
              <w:jc w:val="right"/>
            </w:pPr>
            <w:r>
              <w:rPr>
                <w:rFonts w:ascii="宋体" w:hAnsi="宋体" w:cs="宋体"/>
                <w:color w:val="000000"/>
                <w:sz w:val="15"/>
              </w:rPr>
              <w:t>32.99</w:t>
            </w:r>
          </w:p>
        </w:tc>
        <w:tc>
          <w:tcPr>
            <w:tcW w:w="1600" w:type="dxa"/>
            <w:vAlign w:val="center"/>
          </w:tcPr>
          <w:p w14:paraId="1AC48400">
            <w:pPr>
              <w:snapToGrid w:val="0"/>
              <w:jc w:val="right"/>
            </w:pPr>
            <w:r>
              <w:rPr>
                <w:rFonts w:ascii="宋体" w:hAnsi="宋体" w:cs="宋体"/>
                <w:color w:val="000000"/>
                <w:sz w:val="15"/>
              </w:rPr>
              <w:t>32.99</w:t>
            </w:r>
          </w:p>
        </w:tc>
        <w:tc>
          <w:tcPr>
            <w:tcW w:w="1586" w:type="dxa"/>
            <w:vAlign w:val="center"/>
          </w:tcPr>
          <w:p w14:paraId="53815F80">
            <w:pPr>
              <w:snapToGrid w:val="0"/>
              <w:jc w:val="right"/>
            </w:pPr>
            <w:r>
              <w:rPr>
                <w:rFonts w:ascii="宋体" w:hAnsi="宋体" w:cs="宋体"/>
                <w:color w:val="000000"/>
                <w:sz w:val="15"/>
              </w:rPr>
              <w:t>0.00</w:t>
            </w:r>
          </w:p>
        </w:tc>
      </w:tr>
      <w:tr w14:paraId="0BBCA0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gridSpan w:val="3"/>
            <w:vAlign w:val="center"/>
          </w:tcPr>
          <w:p w14:paraId="4FB924E8">
            <w:pPr>
              <w:snapToGrid w:val="0"/>
            </w:pPr>
            <w:r>
              <w:rPr>
                <w:rFonts w:ascii="宋体" w:hAnsi="宋体" w:cs="宋体"/>
                <w:color w:val="000000"/>
                <w:sz w:val="15"/>
              </w:rPr>
              <w:t>2080505</w:t>
            </w:r>
          </w:p>
        </w:tc>
        <w:tc>
          <w:tcPr>
            <w:tcW w:w="2800" w:type="dxa"/>
            <w:vAlign w:val="center"/>
          </w:tcPr>
          <w:p w14:paraId="73CCA7AF">
            <w:pPr>
              <w:snapToGrid w:val="0"/>
            </w:pPr>
            <w:r>
              <w:rPr>
                <w:rFonts w:ascii="宋体" w:hAnsi="宋体" w:cs="宋体"/>
                <w:color w:val="000000"/>
                <w:sz w:val="15"/>
              </w:rPr>
              <w:t>机关事业单位基本养老保险缴费支出</w:t>
            </w:r>
          </w:p>
        </w:tc>
        <w:tc>
          <w:tcPr>
            <w:tcW w:w="1600" w:type="dxa"/>
            <w:vAlign w:val="center"/>
          </w:tcPr>
          <w:p w14:paraId="5E0B98F0">
            <w:pPr>
              <w:snapToGrid w:val="0"/>
              <w:jc w:val="right"/>
            </w:pPr>
            <w:r>
              <w:rPr>
                <w:rFonts w:ascii="宋体" w:hAnsi="宋体" w:cs="宋体"/>
                <w:color w:val="000000"/>
                <w:sz w:val="15"/>
              </w:rPr>
              <w:t>32.99</w:t>
            </w:r>
          </w:p>
        </w:tc>
        <w:tc>
          <w:tcPr>
            <w:tcW w:w="1600" w:type="dxa"/>
            <w:vAlign w:val="center"/>
          </w:tcPr>
          <w:p w14:paraId="12CEEE68">
            <w:pPr>
              <w:snapToGrid w:val="0"/>
              <w:jc w:val="right"/>
            </w:pPr>
            <w:r>
              <w:rPr>
                <w:rFonts w:ascii="宋体" w:hAnsi="宋体" w:cs="宋体"/>
                <w:color w:val="000000"/>
                <w:sz w:val="15"/>
              </w:rPr>
              <w:t>32.99</w:t>
            </w:r>
          </w:p>
        </w:tc>
        <w:tc>
          <w:tcPr>
            <w:tcW w:w="1586" w:type="dxa"/>
            <w:vAlign w:val="center"/>
          </w:tcPr>
          <w:p w14:paraId="6228BDAC">
            <w:pPr>
              <w:snapToGrid w:val="0"/>
              <w:jc w:val="right"/>
            </w:pPr>
            <w:r>
              <w:rPr>
                <w:rFonts w:ascii="宋体" w:hAnsi="宋体" w:cs="宋体"/>
                <w:color w:val="000000"/>
                <w:sz w:val="15"/>
              </w:rPr>
              <w:t>0.00</w:t>
            </w:r>
          </w:p>
        </w:tc>
      </w:tr>
      <w:tr w14:paraId="202A1A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gridSpan w:val="3"/>
            <w:vAlign w:val="center"/>
          </w:tcPr>
          <w:p w14:paraId="01C87D1C">
            <w:pPr>
              <w:snapToGrid w:val="0"/>
            </w:pPr>
            <w:r>
              <w:rPr>
                <w:rFonts w:ascii="宋体" w:hAnsi="宋体" w:cs="宋体"/>
                <w:color w:val="000000"/>
                <w:sz w:val="15"/>
              </w:rPr>
              <w:t>210</w:t>
            </w:r>
          </w:p>
        </w:tc>
        <w:tc>
          <w:tcPr>
            <w:tcW w:w="2800" w:type="dxa"/>
            <w:vAlign w:val="center"/>
          </w:tcPr>
          <w:p w14:paraId="611D7E17">
            <w:pPr>
              <w:snapToGrid w:val="0"/>
            </w:pPr>
            <w:r>
              <w:rPr>
                <w:rFonts w:ascii="宋体" w:hAnsi="宋体" w:cs="宋体"/>
                <w:color w:val="000000"/>
                <w:sz w:val="15"/>
              </w:rPr>
              <w:t>卫生健康支出</w:t>
            </w:r>
          </w:p>
        </w:tc>
        <w:tc>
          <w:tcPr>
            <w:tcW w:w="1600" w:type="dxa"/>
            <w:vAlign w:val="center"/>
          </w:tcPr>
          <w:p w14:paraId="7559929C">
            <w:pPr>
              <w:snapToGrid w:val="0"/>
              <w:jc w:val="right"/>
            </w:pPr>
            <w:r>
              <w:rPr>
                <w:rFonts w:ascii="宋体" w:hAnsi="宋体" w:cs="宋体"/>
                <w:color w:val="000000"/>
                <w:sz w:val="15"/>
              </w:rPr>
              <w:t>23.20</w:t>
            </w:r>
          </w:p>
        </w:tc>
        <w:tc>
          <w:tcPr>
            <w:tcW w:w="1600" w:type="dxa"/>
            <w:vAlign w:val="center"/>
          </w:tcPr>
          <w:p w14:paraId="6FEE0D38">
            <w:pPr>
              <w:snapToGrid w:val="0"/>
              <w:jc w:val="right"/>
            </w:pPr>
            <w:r>
              <w:rPr>
                <w:rFonts w:ascii="宋体" w:hAnsi="宋体" w:cs="宋体"/>
                <w:color w:val="000000"/>
                <w:sz w:val="15"/>
              </w:rPr>
              <w:t>23.20</w:t>
            </w:r>
          </w:p>
        </w:tc>
        <w:tc>
          <w:tcPr>
            <w:tcW w:w="1586" w:type="dxa"/>
            <w:vAlign w:val="center"/>
          </w:tcPr>
          <w:p w14:paraId="4906F8A7">
            <w:pPr>
              <w:snapToGrid w:val="0"/>
              <w:jc w:val="right"/>
            </w:pPr>
            <w:r>
              <w:rPr>
                <w:rFonts w:ascii="宋体" w:hAnsi="宋体" w:cs="宋体"/>
                <w:color w:val="000000"/>
                <w:sz w:val="15"/>
              </w:rPr>
              <w:t>0.00</w:t>
            </w:r>
          </w:p>
        </w:tc>
      </w:tr>
      <w:tr w14:paraId="5F7F78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gridSpan w:val="3"/>
            <w:vAlign w:val="center"/>
          </w:tcPr>
          <w:p w14:paraId="17EB4D6E">
            <w:pPr>
              <w:snapToGrid w:val="0"/>
            </w:pPr>
            <w:r>
              <w:rPr>
                <w:rFonts w:ascii="宋体" w:hAnsi="宋体" w:cs="宋体"/>
                <w:color w:val="000000"/>
                <w:sz w:val="15"/>
              </w:rPr>
              <w:t>21011</w:t>
            </w:r>
          </w:p>
        </w:tc>
        <w:tc>
          <w:tcPr>
            <w:tcW w:w="2800" w:type="dxa"/>
            <w:vAlign w:val="center"/>
          </w:tcPr>
          <w:p w14:paraId="6C138A73">
            <w:pPr>
              <w:snapToGrid w:val="0"/>
            </w:pPr>
            <w:r>
              <w:rPr>
                <w:rFonts w:ascii="宋体" w:hAnsi="宋体" w:cs="宋体"/>
                <w:color w:val="000000"/>
                <w:sz w:val="15"/>
              </w:rPr>
              <w:t>行政事业单位医疗</w:t>
            </w:r>
          </w:p>
        </w:tc>
        <w:tc>
          <w:tcPr>
            <w:tcW w:w="1600" w:type="dxa"/>
            <w:vAlign w:val="center"/>
          </w:tcPr>
          <w:p w14:paraId="2D44EF33">
            <w:pPr>
              <w:snapToGrid w:val="0"/>
              <w:jc w:val="right"/>
            </w:pPr>
            <w:r>
              <w:rPr>
                <w:rFonts w:ascii="宋体" w:hAnsi="宋体" w:cs="宋体"/>
                <w:color w:val="000000"/>
                <w:sz w:val="15"/>
              </w:rPr>
              <w:t>23.20</w:t>
            </w:r>
          </w:p>
        </w:tc>
        <w:tc>
          <w:tcPr>
            <w:tcW w:w="1600" w:type="dxa"/>
            <w:vAlign w:val="center"/>
          </w:tcPr>
          <w:p w14:paraId="3835B33B">
            <w:pPr>
              <w:snapToGrid w:val="0"/>
              <w:jc w:val="right"/>
            </w:pPr>
            <w:r>
              <w:rPr>
                <w:rFonts w:ascii="宋体" w:hAnsi="宋体" w:cs="宋体"/>
                <w:color w:val="000000"/>
                <w:sz w:val="15"/>
              </w:rPr>
              <w:t>23.20</w:t>
            </w:r>
          </w:p>
        </w:tc>
        <w:tc>
          <w:tcPr>
            <w:tcW w:w="1586" w:type="dxa"/>
            <w:vAlign w:val="center"/>
          </w:tcPr>
          <w:p w14:paraId="7D3F2BF5">
            <w:pPr>
              <w:snapToGrid w:val="0"/>
              <w:jc w:val="right"/>
            </w:pPr>
            <w:r>
              <w:rPr>
                <w:rFonts w:ascii="宋体" w:hAnsi="宋体" w:cs="宋体"/>
                <w:color w:val="000000"/>
                <w:sz w:val="15"/>
              </w:rPr>
              <w:t>0.00</w:t>
            </w:r>
          </w:p>
        </w:tc>
      </w:tr>
      <w:tr w14:paraId="6589C6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gridSpan w:val="3"/>
            <w:vAlign w:val="center"/>
          </w:tcPr>
          <w:p w14:paraId="2F45BC6B">
            <w:pPr>
              <w:snapToGrid w:val="0"/>
            </w:pPr>
            <w:r>
              <w:rPr>
                <w:rFonts w:ascii="宋体" w:hAnsi="宋体" w:cs="宋体"/>
                <w:color w:val="000000"/>
                <w:sz w:val="15"/>
              </w:rPr>
              <w:t>2101101</w:t>
            </w:r>
          </w:p>
        </w:tc>
        <w:tc>
          <w:tcPr>
            <w:tcW w:w="2800" w:type="dxa"/>
            <w:vAlign w:val="center"/>
          </w:tcPr>
          <w:p w14:paraId="71A6FA7D">
            <w:pPr>
              <w:snapToGrid w:val="0"/>
            </w:pPr>
            <w:r>
              <w:rPr>
                <w:rFonts w:ascii="宋体" w:hAnsi="宋体" w:cs="宋体"/>
                <w:color w:val="000000"/>
                <w:sz w:val="15"/>
              </w:rPr>
              <w:t>行政单位医疗</w:t>
            </w:r>
          </w:p>
        </w:tc>
        <w:tc>
          <w:tcPr>
            <w:tcW w:w="1600" w:type="dxa"/>
            <w:vAlign w:val="center"/>
          </w:tcPr>
          <w:p w14:paraId="1B5258EE">
            <w:pPr>
              <w:snapToGrid w:val="0"/>
              <w:jc w:val="right"/>
            </w:pPr>
            <w:r>
              <w:rPr>
                <w:rFonts w:ascii="宋体" w:hAnsi="宋体" w:cs="宋体"/>
                <w:color w:val="000000"/>
                <w:sz w:val="15"/>
              </w:rPr>
              <w:t>13.80</w:t>
            </w:r>
          </w:p>
        </w:tc>
        <w:tc>
          <w:tcPr>
            <w:tcW w:w="1600" w:type="dxa"/>
            <w:vAlign w:val="center"/>
          </w:tcPr>
          <w:p w14:paraId="383696FB">
            <w:pPr>
              <w:snapToGrid w:val="0"/>
              <w:jc w:val="right"/>
            </w:pPr>
            <w:r>
              <w:rPr>
                <w:rFonts w:ascii="宋体" w:hAnsi="宋体" w:cs="宋体"/>
                <w:color w:val="000000"/>
                <w:sz w:val="15"/>
              </w:rPr>
              <w:t>13.80</w:t>
            </w:r>
          </w:p>
        </w:tc>
        <w:tc>
          <w:tcPr>
            <w:tcW w:w="1586" w:type="dxa"/>
            <w:vAlign w:val="center"/>
          </w:tcPr>
          <w:p w14:paraId="6FB1C56D">
            <w:pPr>
              <w:snapToGrid w:val="0"/>
              <w:jc w:val="right"/>
            </w:pPr>
            <w:r>
              <w:rPr>
                <w:rFonts w:ascii="宋体" w:hAnsi="宋体" w:cs="宋体"/>
                <w:color w:val="000000"/>
                <w:sz w:val="15"/>
              </w:rPr>
              <w:t>0.00</w:t>
            </w:r>
          </w:p>
        </w:tc>
      </w:tr>
      <w:tr w14:paraId="7450F1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gridSpan w:val="3"/>
            <w:vAlign w:val="center"/>
          </w:tcPr>
          <w:p w14:paraId="7950A59A">
            <w:pPr>
              <w:snapToGrid w:val="0"/>
            </w:pPr>
            <w:r>
              <w:rPr>
                <w:rFonts w:ascii="宋体" w:hAnsi="宋体" w:cs="宋体"/>
                <w:color w:val="000000"/>
                <w:sz w:val="15"/>
              </w:rPr>
              <w:t>2101103</w:t>
            </w:r>
          </w:p>
        </w:tc>
        <w:tc>
          <w:tcPr>
            <w:tcW w:w="2800" w:type="dxa"/>
            <w:vAlign w:val="center"/>
          </w:tcPr>
          <w:p w14:paraId="490090D9">
            <w:pPr>
              <w:snapToGrid w:val="0"/>
            </w:pPr>
            <w:r>
              <w:rPr>
                <w:rFonts w:ascii="宋体" w:hAnsi="宋体" w:cs="宋体"/>
                <w:color w:val="000000"/>
                <w:sz w:val="15"/>
              </w:rPr>
              <w:t>公务员医疗补助</w:t>
            </w:r>
          </w:p>
        </w:tc>
        <w:tc>
          <w:tcPr>
            <w:tcW w:w="1600" w:type="dxa"/>
            <w:vAlign w:val="center"/>
          </w:tcPr>
          <w:p w14:paraId="37EA17A4">
            <w:pPr>
              <w:snapToGrid w:val="0"/>
              <w:jc w:val="right"/>
            </w:pPr>
            <w:r>
              <w:rPr>
                <w:rFonts w:ascii="宋体" w:hAnsi="宋体" w:cs="宋体"/>
                <w:color w:val="000000"/>
                <w:sz w:val="15"/>
              </w:rPr>
              <w:t>8.58</w:t>
            </w:r>
          </w:p>
        </w:tc>
        <w:tc>
          <w:tcPr>
            <w:tcW w:w="1600" w:type="dxa"/>
            <w:vAlign w:val="center"/>
          </w:tcPr>
          <w:p w14:paraId="121A89A9">
            <w:pPr>
              <w:snapToGrid w:val="0"/>
              <w:jc w:val="right"/>
            </w:pPr>
            <w:r>
              <w:rPr>
                <w:rFonts w:ascii="宋体" w:hAnsi="宋体" w:cs="宋体"/>
                <w:color w:val="000000"/>
                <w:sz w:val="15"/>
              </w:rPr>
              <w:t>8.58</w:t>
            </w:r>
          </w:p>
        </w:tc>
        <w:tc>
          <w:tcPr>
            <w:tcW w:w="1586" w:type="dxa"/>
            <w:vAlign w:val="center"/>
          </w:tcPr>
          <w:p w14:paraId="04B75AF4">
            <w:pPr>
              <w:snapToGrid w:val="0"/>
              <w:jc w:val="right"/>
            </w:pPr>
            <w:r>
              <w:rPr>
                <w:rFonts w:ascii="宋体" w:hAnsi="宋体" w:cs="宋体"/>
                <w:color w:val="000000"/>
                <w:sz w:val="15"/>
              </w:rPr>
              <w:t>0.00</w:t>
            </w:r>
          </w:p>
        </w:tc>
      </w:tr>
      <w:tr w14:paraId="1122D2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gridSpan w:val="3"/>
            <w:vAlign w:val="center"/>
          </w:tcPr>
          <w:p w14:paraId="5BA39265">
            <w:pPr>
              <w:snapToGrid w:val="0"/>
            </w:pPr>
            <w:r>
              <w:rPr>
                <w:rFonts w:ascii="宋体" w:hAnsi="宋体" w:cs="宋体"/>
                <w:color w:val="000000"/>
                <w:sz w:val="15"/>
              </w:rPr>
              <w:t>2101199</w:t>
            </w:r>
          </w:p>
        </w:tc>
        <w:tc>
          <w:tcPr>
            <w:tcW w:w="2800" w:type="dxa"/>
            <w:vAlign w:val="center"/>
          </w:tcPr>
          <w:p w14:paraId="2D54C7B3">
            <w:pPr>
              <w:snapToGrid w:val="0"/>
            </w:pPr>
            <w:r>
              <w:rPr>
                <w:rFonts w:ascii="宋体" w:hAnsi="宋体" w:cs="宋体"/>
                <w:color w:val="000000"/>
                <w:sz w:val="15"/>
              </w:rPr>
              <w:t>其他行政事业单位医疗支出</w:t>
            </w:r>
          </w:p>
        </w:tc>
        <w:tc>
          <w:tcPr>
            <w:tcW w:w="1600" w:type="dxa"/>
            <w:vAlign w:val="center"/>
          </w:tcPr>
          <w:p w14:paraId="781BCE34">
            <w:pPr>
              <w:snapToGrid w:val="0"/>
              <w:jc w:val="right"/>
            </w:pPr>
            <w:r>
              <w:rPr>
                <w:rFonts w:ascii="宋体" w:hAnsi="宋体" w:cs="宋体"/>
                <w:color w:val="000000"/>
                <w:sz w:val="15"/>
              </w:rPr>
              <w:t>0.82</w:t>
            </w:r>
          </w:p>
        </w:tc>
        <w:tc>
          <w:tcPr>
            <w:tcW w:w="1600" w:type="dxa"/>
            <w:vAlign w:val="center"/>
          </w:tcPr>
          <w:p w14:paraId="5B8FDAD6">
            <w:pPr>
              <w:snapToGrid w:val="0"/>
              <w:jc w:val="right"/>
            </w:pPr>
            <w:r>
              <w:rPr>
                <w:rFonts w:ascii="宋体" w:hAnsi="宋体" w:cs="宋体"/>
                <w:color w:val="000000"/>
                <w:sz w:val="15"/>
              </w:rPr>
              <w:t>0.82</w:t>
            </w:r>
          </w:p>
        </w:tc>
        <w:tc>
          <w:tcPr>
            <w:tcW w:w="1586" w:type="dxa"/>
            <w:vAlign w:val="center"/>
          </w:tcPr>
          <w:p w14:paraId="40A21BC7">
            <w:pPr>
              <w:snapToGrid w:val="0"/>
              <w:jc w:val="right"/>
            </w:pPr>
            <w:r>
              <w:rPr>
                <w:rFonts w:ascii="宋体" w:hAnsi="宋体" w:cs="宋体"/>
                <w:color w:val="000000"/>
                <w:sz w:val="15"/>
              </w:rPr>
              <w:t>0.00</w:t>
            </w:r>
          </w:p>
        </w:tc>
      </w:tr>
      <w:tr w14:paraId="4EA2A2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gridSpan w:val="3"/>
            <w:vAlign w:val="center"/>
          </w:tcPr>
          <w:p w14:paraId="27D6DE49">
            <w:pPr>
              <w:snapToGrid w:val="0"/>
            </w:pPr>
            <w:r>
              <w:rPr>
                <w:rFonts w:ascii="宋体" w:hAnsi="宋体" w:cs="宋体"/>
                <w:color w:val="000000"/>
                <w:sz w:val="15"/>
              </w:rPr>
              <w:t>221</w:t>
            </w:r>
          </w:p>
        </w:tc>
        <w:tc>
          <w:tcPr>
            <w:tcW w:w="2800" w:type="dxa"/>
            <w:vAlign w:val="center"/>
          </w:tcPr>
          <w:p w14:paraId="6BBA0339">
            <w:pPr>
              <w:snapToGrid w:val="0"/>
            </w:pPr>
            <w:r>
              <w:rPr>
                <w:rFonts w:ascii="宋体" w:hAnsi="宋体" w:cs="宋体"/>
                <w:color w:val="000000"/>
                <w:sz w:val="15"/>
              </w:rPr>
              <w:t>住房保障支出</w:t>
            </w:r>
          </w:p>
        </w:tc>
        <w:tc>
          <w:tcPr>
            <w:tcW w:w="1600" w:type="dxa"/>
            <w:vAlign w:val="center"/>
          </w:tcPr>
          <w:p w14:paraId="08B3168B">
            <w:pPr>
              <w:snapToGrid w:val="0"/>
              <w:jc w:val="right"/>
            </w:pPr>
            <w:r>
              <w:rPr>
                <w:rFonts w:ascii="宋体" w:hAnsi="宋体" w:cs="宋体"/>
                <w:color w:val="000000"/>
                <w:sz w:val="15"/>
              </w:rPr>
              <w:t>25.40</w:t>
            </w:r>
          </w:p>
        </w:tc>
        <w:tc>
          <w:tcPr>
            <w:tcW w:w="1600" w:type="dxa"/>
            <w:vAlign w:val="center"/>
          </w:tcPr>
          <w:p w14:paraId="1AC49C4F">
            <w:pPr>
              <w:snapToGrid w:val="0"/>
              <w:jc w:val="right"/>
            </w:pPr>
            <w:r>
              <w:rPr>
                <w:rFonts w:ascii="宋体" w:hAnsi="宋体" w:cs="宋体"/>
                <w:color w:val="000000"/>
                <w:sz w:val="15"/>
              </w:rPr>
              <w:t>25.40</w:t>
            </w:r>
          </w:p>
        </w:tc>
        <w:tc>
          <w:tcPr>
            <w:tcW w:w="1586" w:type="dxa"/>
            <w:vAlign w:val="center"/>
          </w:tcPr>
          <w:p w14:paraId="0CDB0E73">
            <w:pPr>
              <w:snapToGrid w:val="0"/>
              <w:jc w:val="right"/>
            </w:pPr>
            <w:r>
              <w:rPr>
                <w:rFonts w:ascii="宋体" w:hAnsi="宋体" w:cs="宋体"/>
                <w:color w:val="000000"/>
                <w:sz w:val="15"/>
              </w:rPr>
              <w:t>0.00</w:t>
            </w:r>
          </w:p>
        </w:tc>
      </w:tr>
      <w:tr w14:paraId="33F065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gridSpan w:val="3"/>
            <w:vAlign w:val="center"/>
          </w:tcPr>
          <w:p w14:paraId="5C5F0FCD">
            <w:pPr>
              <w:snapToGrid w:val="0"/>
            </w:pPr>
            <w:r>
              <w:rPr>
                <w:rFonts w:ascii="宋体" w:hAnsi="宋体" w:cs="宋体"/>
                <w:color w:val="000000"/>
                <w:sz w:val="15"/>
              </w:rPr>
              <w:t>22102</w:t>
            </w:r>
          </w:p>
        </w:tc>
        <w:tc>
          <w:tcPr>
            <w:tcW w:w="2800" w:type="dxa"/>
            <w:vAlign w:val="center"/>
          </w:tcPr>
          <w:p w14:paraId="7E32805A">
            <w:pPr>
              <w:snapToGrid w:val="0"/>
            </w:pPr>
            <w:r>
              <w:rPr>
                <w:rFonts w:ascii="宋体" w:hAnsi="宋体" w:cs="宋体"/>
                <w:color w:val="000000"/>
                <w:sz w:val="15"/>
              </w:rPr>
              <w:t>住房改革支出</w:t>
            </w:r>
          </w:p>
        </w:tc>
        <w:tc>
          <w:tcPr>
            <w:tcW w:w="1600" w:type="dxa"/>
            <w:vAlign w:val="center"/>
          </w:tcPr>
          <w:p w14:paraId="48641A21">
            <w:pPr>
              <w:snapToGrid w:val="0"/>
              <w:jc w:val="right"/>
            </w:pPr>
            <w:r>
              <w:rPr>
                <w:rFonts w:ascii="宋体" w:hAnsi="宋体" w:cs="宋体"/>
                <w:color w:val="000000"/>
                <w:sz w:val="15"/>
              </w:rPr>
              <w:t>25.40</w:t>
            </w:r>
          </w:p>
        </w:tc>
        <w:tc>
          <w:tcPr>
            <w:tcW w:w="1600" w:type="dxa"/>
            <w:vAlign w:val="center"/>
          </w:tcPr>
          <w:p w14:paraId="1EC20B90">
            <w:pPr>
              <w:snapToGrid w:val="0"/>
              <w:jc w:val="right"/>
            </w:pPr>
            <w:r>
              <w:rPr>
                <w:rFonts w:ascii="宋体" w:hAnsi="宋体" w:cs="宋体"/>
                <w:color w:val="000000"/>
                <w:sz w:val="15"/>
              </w:rPr>
              <w:t>25.40</w:t>
            </w:r>
          </w:p>
        </w:tc>
        <w:tc>
          <w:tcPr>
            <w:tcW w:w="1586" w:type="dxa"/>
            <w:vAlign w:val="center"/>
          </w:tcPr>
          <w:p w14:paraId="599023B5">
            <w:pPr>
              <w:snapToGrid w:val="0"/>
              <w:jc w:val="right"/>
            </w:pPr>
            <w:r>
              <w:rPr>
                <w:rFonts w:ascii="宋体" w:hAnsi="宋体" w:cs="宋体"/>
                <w:color w:val="000000"/>
                <w:sz w:val="15"/>
              </w:rPr>
              <w:t>0.00</w:t>
            </w:r>
          </w:p>
        </w:tc>
      </w:tr>
      <w:tr w14:paraId="322721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gridSpan w:val="3"/>
            <w:vAlign w:val="center"/>
          </w:tcPr>
          <w:p w14:paraId="5AB34EFC">
            <w:pPr>
              <w:snapToGrid w:val="0"/>
            </w:pPr>
            <w:r>
              <w:rPr>
                <w:rFonts w:ascii="宋体" w:hAnsi="宋体" w:cs="宋体"/>
                <w:color w:val="000000"/>
                <w:sz w:val="15"/>
              </w:rPr>
              <w:t>2210201</w:t>
            </w:r>
          </w:p>
        </w:tc>
        <w:tc>
          <w:tcPr>
            <w:tcW w:w="2800" w:type="dxa"/>
            <w:vAlign w:val="center"/>
          </w:tcPr>
          <w:p w14:paraId="2C95C1DC">
            <w:pPr>
              <w:snapToGrid w:val="0"/>
            </w:pPr>
            <w:r>
              <w:rPr>
                <w:rFonts w:ascii="宋体" w:hAnsi="宋体" w:cs="宋体"/>
                <w:color w:val="000000"/>
                <w:sz w:val="15"/>
              </w:rPr>
              <w:t>住房公积金</w:t>
            </w:r>
          </w:p>
        </w:tc>
        <w:tc>
          <w:tcPr>
            <w:tcW w:w="1600" w:type="dxa"/>
            <w:vAlign w:val="center"/>
          </w:tcPr>
          <w:p w14:paraId="287BE117">
            <w:pPr>
              <w:snapToGrid w:val="0"/>
              <w:jc w:val="right"/>
            </w:pPr>
            <w:r>
              <w:rPr>
                <w:rFonts w:ascii="宋体" w:hAnsi="宋体" w:cs="宋体"/>
                <w:color w:val="000000"/>
                <w:sz w:val="15"/>
              </w:rPr>
              <w:t>25.40</w:t>
            </w:r>
          </w:p>
        </w:tc>
        <w:tc>
          <w:tcPr>
            <w:tcW w:w="1600" w:type="dxa"/>
            <w:vAlign w:val="center"/>
          </w:tcPr>
          <w:p w14:paraId="7089FC5F">
            <w:pPr>
              <w:snapToGrid w:val="0"/>
              <w:jc w:val="right"/>
            </w:pPr>
            <w:r>
              <w:rPr>
                <w:rFonts w:ascii="宋体" w:hAnsi="宋体" w:cs="宋体"/>
                <w:color w:val="000000"/>
                <w:sz w:val="15"/>
              </w:rPr>
              <w:t>25.40</w:t>
            </w:r>
          </w:p>
        </w:tc>
        <w:tc>
          <w:tcPr>
            <w:tcW w:w="1586" w:type="dxa"/>
            <w:vAlign w:val="center"/>
          </w:tcPr>
          <w:p w14:paraId="05727EFF">
            <w:pPr>
              <w:snapToGrid w:val="0"/>
              <w:jc w:val="right"/>
            </w:pPr>
            <w:r>
              <w:rPr>
                <w:rFonts w:ascii="宋体" w:hAnsi="宋体" w:cs="宋体"/>
                <w:color w:val="000000"/>
                <w:sz w:val="15"/>
              </w:rPr>
              <w:t>0.00</w:t>
            </w:r>
          </w:p>
        </w:tc>
      </w:tr>
      <w:tr w14:paraId="2A7B84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gridSpan w:val="7"/>
            <w:tcBorders>
              <w:left w:val="single" w:color="FFFFFF" w:sz="4" w:space="0"/>
              <w:bottom w:val="single" w:color="FFFFFF" w:sz="4" w:space="0"/>
              <w:right w:val="single" w:color="FFFFFF" w:sz="4" w:space="0"/>
            </w:tcBorders>
            <w:vAlign w:val="center"/>
          </w:tcPr>
          <w:p w14:paraId="2DE0EF9C">
            <w:pPr>
              <w:snapToGrid w:val="0"/>
            </w:pPr>
            <w:r>
              <w:rPr>
                <w:rFonts w:ascii="宋体" w:hAnsi="宋体" w:cs="宋体"/>
                <w:color w:val="000000"/>
                <w:sz w:val="15"/>
              </w:rPr>
              <w:t>注：本表反映部门本年度一般公共预算财政拨款支出情况。</w:t>
            </w:r>
          </w:p>
        </w:tc>
      </w:tr>
    </w:tbl>
    <w:p w14:paraId="3A487CE7">
      <w:pPr>
        <w:keepNext/>
        <w:keepLines/>
        <w:spacing w:line="240" w:lineRule="atLeast"/>
        <w:ind w:firstLine="420"/>
        <w:jc w:val="center"/>
        <w:rPr>
          <w:rFonts w:eastAsia="Times New Roman"/>
          <w:kern w:val="2"/>
          <w:sz w:val="21"/>
        </w:rPr>
      </w:pPr>
      <w:r>
        <w:br w:type="page"/>
      </w:r>
      <w:r>
        <w:rPr>
          <w:rFonts w:hint="eastAsia" w:ascii="黑体" w:hAnsi="黑体" w:eastAsia="黑体"/>
          <w:b/>
          <w:sz w:val="30"/>
        </w:rPr>
        <w:t>一般公共预算财政拨款基本支出决算明细表</w:t>
      </w:r>
    </w:p>
    <w:tbl>
      <w:tblPr>
        <w:tblStyle w:val="5"/>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57A5CB0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3153" w:type="dxa"/>
            <w:gridSpan w:val="3"/>
          </w:tcPr>
          <w:p w14:paraId="3EB65A20">
            <w:pPr>
              <w:jc w:val="right"/>
            </w:pPr>
            <w:r>
              <w:rPr>
                <w:rFonts w:ascii="宋体" w:hAnsi="宋体" w:cs="宋体"/>
                <w:sz w:val="20"/>
              </w:rPr>
              <w:t>公开07表</w:t>
            </w:r>
          </w:p>
        </w:tc>
      </w:tr>
      <w:tr w14:paraId="21FC437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3153" w:type="dxa"/>
          </w:tcPr>
          <w:p w14:paraId="2EB44D0D">
            <w:r>
              <w:rPr>
                <w:rFonts w:ascii="宋体" w:hAnsi="宋体" w:cs="宋体"/>
                <w:sz w:val="20"/>
              </w:rPr>
              <w:t>单位：关岭布依族苗族自治县公安局交通警察大队</w:t>
            </w:r>
          </w:p>
        </w:tc>
        <w:tc>
          <w:tcPr>
            <w:tcW w:w="2000" w:type="dxa"/>
          </w:tcPr>
          <w:p w14:paraId="4738F2C4">
            <w:pPr>
              <w:jc w:val="center"/>
            </w:pPr>
            <w:r>
              <w:rPr>
                <w:rFonts w:ascii="宋体" w:hAnsi="宋体" w:cs="宋体"/>
                <w:sz w:val="20"/>
              </w:rPr>
              <w:t>2024年度</w:t>
            </w:r>
          </w:p>
        </w:tc>
        <w:tc>
          <w:tcPr>
            <w:tcW w:w="3153" w:type="dxa"/>
          </w:tcPr>
          <w:p w14:paraId="08D61B68">
            <w:pPr>
              <w:jc w:val="right"/>
            </w:pPr>
            <w:r>
              <w:rPr>
                <w:rFonts w:ascii="宋体" w:hAnsi="宋体" w:cs="宋体"/>
                <w:sz w:val="20"/>
              </w:rPr>
              <w:t>单位：万元</w:t>
            </w:r>
          </w:p>
        </w:tc>
      </w:tr>
    </w:tbl>
    <w:p w14:paraId="4464AC35">
      <w:pPr>
        <w:snapToGrid w:val="0"/>
        <w:spacing w:line="0" w:lineRule="auto"/>
      </w:pPr>
    </w:p>
    <w:tbl>
      <w:tblPr>
        <w:tblStyle w:val="5"/>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40"/>
        <w:gridCol w:w="1580"/>
        <w:gridCol w:w="820"/>
        <w:gridCol w:w="340"/>
        <w:gridCol w:w="1260"/>
        <w:gridCol w:w="820"/>
        <w:gridCol w:w="340"/>
        <w:gridCol w:w="2040"/>
        <w:gridCol w:w="766"/>
      </w:tblGrid>
      <w:tr w14:paraId="6D12AA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gridSpan w:val="3"/>
            <w:vAlign w:val="center"/>
          </w:tcPr>
          <w:p w14:paraId="22D815DE">
            <w:pPr>
              <w:snapToGrid w:val="0"/>
              <w:jc w:val="center"/>
            </w:pPr>
            <w:r>
              <w:rPr>
                <w:rFonts w:ascii="宋体" w:hAnsi="宋体" w:cs="宋体"/>
                <w:color w:val="000000"/>
                <w:sz w:val="9"/>
              </w:rPr>
              <w:t>人员经费</w:t>
            </w:r>
          </w:p>
        </w:tc>
        <w:tc>
          <w:tcPr>
            <w:tcW w:w="340" w:type="dxa"/>
            <w:gridSpan w:val="6"/>
            <w:vAlign w:val="center"/>
          </w:tcPr>
          <w:p w14:paraId="533567E4">
            <w:pPr>
              <w:snapToGrid w:val="0"/>
              <w:jc w:val="center"/>
            </w:pPr>
            <w:r>
              <w:rPr>
                <w:rFonts w:ascii="宋体" w:hAnsi="宋体" w:cs="宋体"/>
                <w:color w:val="000000"/>
                <w:sz w:val="9"/>
              </w:rPr>
              <w:t>公用经费</w:t>
            </w:r>
          </w:p>
        </w:tc>
      </w:tr>
      <w:tr w14:paraId="6A19F9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Merge w:val="restart"/>
            <w:vAlign w:val="center"/>
          </w:tcPr>
          <w:p w14:paraId="6BA95A03">
            <w:pPr>
              <w:snapToGrid w:val="0"/>
              <w:jc w:val="center"/>
            </w:pPr>
            <w:r>
              <w:rPr>
                <w:rFonts w:ascii="宋体" w:hAnsi="宋体" w:cs="宋体"/>
                <w:color w:val="000000"/>
                <w:sz w:val="9"/>
              </w:rPr>
              <w:t>科目编码</w:t>
            </w:r>
          </w:p>
        </w:tc>
        <w:tc>
          <w:tcPr>
            <w:tcW w:w="1580" w:type="dxa"/>
            <w:vMerge w:val="restart"/>
            <w:vAlign w:val="center"/>
          </w:tcPr>
          <w:p w14:paraId="7A4AFF7D">
            <w:pPr>
              <w:snapToGrid w:val="0"/>
              <w:jc w:val="center"/>
            </w:pPr>
            <w:r>
              <w:rPr>
                <w:rFonts w:ascii="宋体" w:hAnsi="宋体" w:cs="宋体"/>
                <w:color w:val="000000"/>
                <w:sz w:val="9"/>
              </w:rPr>
              <w:t>科目名称</w:t>
            </w:r>
          </w:p>
        </w:tc>
        <w:tc>
          <w:tcPr>
            <w:tcW w:w="820" w:type="dxa"/>
            <w:vMerge w:val="restart"/>
            <w:vAlign w:val="center"/>
          </w:tcPr>
          <w:p w14:paraId="760B3D5A">
            <w:pPr>
              <w:snapToGrid w:val="0"/>
              <w:jc w:val="center"/>
            </w:pPr>
            <w:r>
              <w:rPr>
                <w:rFonts w:ascii="宋体" w:hAnsi="宋体" w:cs="宋体"/>
                <w:color w:val="000000"/>
                <w:sz w:val="9"/>
              </w:rPr>
              <w:t>决算数</w:t>
            </w:r>
          </w:p>
        </w:tc>
        <w:tc>
          <w:tcPr>
            <w:tcW w:w="340" w:type="dxa"/>
            <w:vMerge w:val="restart"/>
            <w:vAlign w:val="center"/>
          </w:tcPr>
          <w:p w14:paraId="0BB74E8D">
            <w:pPr>
              <w:snapToGrid w:val="0"/>
              <w:jc w:val="center"/>
            </w:pPr>
            <w:r>
              <w:rPr>
                <w:rFonts w:ascii="宋体" w:hAnsi="宋体" w:cs="宋体"/>
                <w:color w:val="000000"/>
                <w:sz w:val="9"/>
              </w:rPr>
              <w:t>科目编码</w:t>
            </w:r>
          </w:p>
        </w:tc>
        <w:tc>
          <w:tcPr>
            <w:tcW w:w="1260" w:type="dxa"/>
            <w:vMerge w:val="restart"/>
            <w:vAlign w:val="center"/>
          </w:tcPr>
          <w:p w14:paraId="3AD34E7C">
            <w:pPr>
              <w:snapToGrid w:val="0"/>
              <w:jc w:val="center"/>
            </w:pPr>
            <w:r>
              <w:rPr>
                <w:rFonts w:ascii="宋体" w:hAnsi="宋体" w:cs="宋体"/>
                <w:color w:val="000000"/>
                <w:sz w:val="9"/>
              </w:rPr>
              <w:t>科目名称</w:t>
            </w:r>
          </w:p>
        </w:tc>
        <w:tc>
          <w:tcPr>
            <w:tcW w:w="820" w:type="dxa"/>
            <w:vMerge w:val="restart"/>
            <w:vAlign w:val="center"/>
          </w:tcPr>
          <w:p w14:paraId="3DF457B3">
            <w:pPr>
              <w:snapToGrid w:val="0"/>
              <w:jc w:val="center"/>
            </w:pPr>
            <w:r>
              <w:rPr>
                <w:rFonts w:ascii="宋体" w:hAnsi="宋体" w:cs="宋体"/>
                <w:color w:val="000000"/>
                <w:sz w:val="9"/>
              </w:rPr>
              <w:t>决算数</w:t>
            </w:r>
          </w:p>
        </w:tc>
        <w:tc>
          <w:tcPr>
            <w:tcW w:w="340" w:type="dxa"/>
            <w:vMerge w:val="restart"/>
            <w:vAlign w:val="center"/>
          </w:tcPr>
          <w:p w14:paraId="7C2D1A7B">
            <w:pPr>
              <w:snapToGrid w:val="0"/>
              <w:jc w:val="center"/>
            </w:pPr>
            <w:r>
              <w:rPr>
                <w:rFonts w:ascii="宋体" w:hAnsi="宋体" w:cs="宋体"/>
                <w:color w:val="000000"/>
                <w:sz w:val="9"/>
              </w:rPr>
              <w:t>科目编码</w:t>
            </w:r>
          </w:p>
        </w:tc>
        <w:tc>
          <w:tcPr>
            <w:tcW w:w="2040" w:type="dxa"/>
            <w:vMerge w:val="restart"/>
            <w:vAlign w:val="center"/>
          </w:tcPr>
          <w:p w14:paraId="404DE4BD">
            <w:pPr>
              <w:snapToGrid w:val="0"/>
              <w:jc w:val="center"/>
            </w:pPr>
            <w:r>
              <w:rPr>
                <w:rFonts w:ascii="宋体" w:hAnsi="宋体" w:cs="宋体"/>
                <w:color w:val="000000"/>
                <w:sz w:val="9"/>
              </w:rPr>
              <w:t>科目名称</w:t>
            </w:r>
          </w:p>
        </w:tc>
        <w:tc>
          <w:tcPr>
            <w:tcW w:w="766" w:type="dxa"/>
            <w:vMerge w:val="restart"/>
            <w:vAlign w:val="center"/>
          </w:tcPr>
          <w:p w14:paraId="6B47D3AE">
            <w:pPr>
              <w:snapToGrid w:val="0"/>
              <w:jc w:val="center"/>
            </w:pPr>
            <w:r>
              <w:rPr>
                <w:rFonts w:ascii="宋体" w:hAnsi="宋体" w:cs="宋体"/>
                <w:color w:val="000000"/>
                <w:sz w:val="9"/>
              </w:rPr>
              <w:t>决算数</w:t>
            </w:r>
          </w:p>
        </w:tc>
      </w:tr>
      <w:tr w14:paraId="1F1F5A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Merge w:val="continue"/>
            <w:vAlign w:val="center"/>
          </w:tcPr>
          <w:p w14:paraId="3A91E5A3"/>
        </w:tc>
        <w:tc>
          <w:tcPr>
            <w:tcW w:w="1580" w:type="dxa"/>
            <w:vMerge w:val="continue"/>
            <w:vAlign w:val="center"/>
          </w:tcPr>
          <w:p w14:paraId="37EECAAD"/>
        </w:tc>
        <w:tc>
          <w:tcPr>
            <w:tcW w:w="820" w:type="dxa"/>
            <w:vMerge w:val="continue"/>
            <w:vAlign w:val="center"/>
          </w:tcPr>
          <w:p w14:paraId="65094381"/>
        </w:tc>
        <w:tc>
          <w:tcPr>
            <w:tcW w:w="340" w:type="dxa"/>
            <w:vMerge w:val="continue"/>
            <w:vAlign w:val="center"/>
          </w:tcPr>
          <w:p w14:paraId="45590E4C"/>
        </w:tc>
        <w:tc>
          <w:tcPr>
            <w:tcW w:w="1260" w:type="dxa"/>
            <w:vMerge w:val="continue"/>
            <w:vAlign w:val="center"/>
          </w:tcPr>
          <w:p w14:paraId="290A1DBA"/>
        </w:tc>
        <w:tc>
          <w:tcPr>
            <w:tcW w:w="820" w:type="dxa"/>
            <w:vMerge w:val="continue"/>
            <w:vAlign w:val="center"/>
          </w:tcPr>
          <w:p w14:paraId="57646B55"/>
        </w:tc>
        <w:tc>
          <w:tcPr>
            <w:tcW w:w="340" w:type="dxa"/>
            <w:vMerge w:val="continue"/>
            <w:vAlign w:val="center"/>
          </w:tcPr>
          <w:p w14:paraId="783A242B"/>
        </w:tc>
        <w:tc>
          <w:tcPr>
            <w:tcW w:w="2040" w:type="dxa"/>
            <w:vMerge w:val="continue"/>
            <w:vAlign w:val="center"/>
          </w:tcPr>
          <w:p w14:paraId="2B388A55"/>
        </w:tc>
        <w:tc>
          <w:tcPr>
            <w:tcW w:w="766" w:type="dxa"/>
            <w:vMerge w:val="continue"/>
            <w:vAlign w:val="center"/>
          </w:tcPr>
          <w:p w14:paraId="37970163"/>
        </w:tc>
      </w:tr>
      <w:tr w14:paraId="393AD0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5828F89A">
            <w:pPr>
              <w:snapToGrid w:val="0"/>
            </w:pPr>
            <w:r>
              <w:rPr>
                <w:rFonts w:ascii="宋体" w:hAnsi="宋体" w:cs="宋体"/>
                <w:color w:val="000000"/>
                <w:sz w:val="9"/>
              </w:rPr>
              <w:t>301</w:t>
            </w:r>
          </w:p>
        </w:tc>
        <w:tc>
          <w:tcPr>
            <w:tcW w:w="1580" w:type="dxa"/>
            <w:vAlign w:val="center"/>
          </w:tcPr>
          <w:p w14:paraId="00098FB6">
            <w:pPr>
              <w:snapToGrid w:val="0"/>
            </w:pPr>
            <w:r>
              <w:rPr>
                <w:rFonts w:ascii="宋体" w:hAnsi="宋体" w:cs="宋体"/>
                <w:color w:val="000000"/>
                <w:sz w:val="9"/>
              </w:rPr>
              <w:t>工资福利支出</w:t>
            </w:r>
          </w:p>
        </w:tc>
        <w:tc>
          <w:tcPr>
            <w:tcW w:w="820" w:type="dxa"/>
            <w:vAlign w:val="center"/>
          </w:tcPr>
          <w:p w14:paraId="47D1A11A">
            <w:pPr>
              <w:snapToGrid w:val="0"/>
              <w:jc w:val="right"/>
            </w:pPr>
            <w:r>
              <w:rPr>
                <w:rFonts w:ascii="宋体" w:hAnsi="宋体" w:cs="宋体"/>
                <w:color w:val="000000"/>
                <w:sz w:val="9"/>
              </w:rPr>
              <w:t>933.99</w:t>
            </w:r>
          </w:p>
        </w:tc>
        <w:tc>
          <w:tcPr>
            <w:tcW w:w="340" w:type="dxa"/>
            <w:vAlign w:val="center"/>
          </w:tcPr>
          <w:p w14:paraId="1FF09BA9">
            <w:pPr>
              <w:snapToGrid w:val="0"/>
            </w:pPr>
            <w:r>
              <w:rPr>
                <w:rFonts w:ascii="宋体" w:hAnsi="宋体" w:cs="宋体"/>
                <w:color w:val="000000"/>
                <w:sz w:val="9"/>
              </w:rPr>
              <w:t>302</w:t>
            </w:r>
          </w:p>
        </w:tc>
        <w:tc>
          <w:tcPr>
            <w:tcW w:w="1260" w:type="dxa"/>
            <w:vAlign w:val="center"/>
          </w:tcPr>
          <w:p w14:paraId="7C7FE150">
            <w:pPr>
              <w:snapToGrid w:val="0"/>
            </w:pPr>
            <w:r>
              <w:rPr>
                <w:rFonts w:ascii="宋体" w:hAnsi="宋体" w:cs="宋体"/>
                <w:color w:val="000000"/>
                <w:sz w:val="9"/>
              </w:rPr>
              <w:t>商品和服务支出</w:t>
            </w:r>
          </w:p>
        </w:tc>
        <w:tc>
          <w:tcPr>
            <w:tcW w:w="820" w:type="dxa"/>
            <w:vAlign w:val="center"/>
          </w:tcPr>
          <w:p w14:paraId="4DC83147">
            <w:pPr>
              <w:snapToGrid w:val="0"/>
              <w:jc w:val="right"/>
            </w:pPr>
            <w:r>
              <w:rPr>
                <w:rFonts w:ascii="宋体" w:hAnsi="宋体" w:cs="宋体"/>
                <w:color w:val="000000"/>
                <w:sz w:val="9"/>
              </w:rPr>
              <w:t>100.41</w:t>
            </w:r>
          </w:p>
        </w:tc>
        <w:tc>
          <w:tcPr>
            <w:tcW w:w="340" w:type="dxa"/>
            <w:vAlign w:val="center"/>
          </w:tcPr>
          <w:p w14:paraId="67396235">
            <w:pPr>
              <w:snapToGrid w:val="0"/>
            </w:pPr>
            <w:r>
              <w:rPr>
                <w:rFonts w:ascii="宋体" w:hAnsi="宋体" w:cs="宋体"/>
                <w:color w:val="000000"/>
                <w:sz w:val="9"/>
              </w:rPr>
              <w:t>307</w:t>
            </w:r>
          </w:p>
        </w:tc>
        <w:tc>
          <w:tcPr>
            <w:tcW w:w="2040" w:type="dxa"/>
            <w:vAlign w:val="center"/>
          </w:tcPr>
          <w:p w14:paraId="3C620315">
            <w:pPr>
              <w:snapToGrid w:val="0"/>
            </w:pPr>
            <w:r>
              <w:rPr>
                <w:rFonts w:ascii="宋体" w:hAnsi="宋体" w:cs="宋体"/>
                <w:color w:val="000000"/>
                <w:sz w:val="9"/>
              </w:rPr>
              <w:t>债务利息及费用支出</w:t>
            </w:r>
          </w:p>
        </w:tc>
        <w:tc>
          <w:tcPr>
            <w:tcW w:w="766" w:type="dxa"/>
            <w:vAlign w:val="center"/>
          </w:tcPr>
          <w:p w14:paraId="168ABC48">
            <w:pPr>
              <w:snapToGrid w:val="0"/>
              <w:jc w:val="right"/>
            </w:pPr>
            <w:r>
              <w:rPr>
                <w:rFonts w:ascii="宋体" w:hAnsi="宋体" w:cs="宋体"/>
                <w:color w:val="000000"/>
                <w:sz w:val="9"/>
              </w:rPr>
              <w:t>0.00</w:t>
            </w:r>
          </w:p>
        </w:tc>
      </w:tr>
      <w:tr w14:paraId="7DC850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72CE2781">
            <w:pPr>
              <w:snapToGrid w:val="0"/>
            </w:pPr>
            <w:r>
              <w:rPr>
                <w:rFonts w:ascii="宋体" w:hAnsi="宋体" w:cs="宋体"/>
                <w:color w:val="000000"/>
                <w:sz w:val="9"/>
              </w:rPr>
              <w:t>30101</w:t>
            </w:r>
          </w:p>
        </w:tc>
        <w:tc>
          <w:tcPr>
            <w:tcW w:w="1580" w:type="dxa"/>
            <w:vAlign w:val="center"/>
          </w:tcPr>
          <w:p w14:paraId="38123FD7">
            <w:pPr>
              <w:snapToGrid w:val="0"/>
            </w:pPr>
            <w:r>
              <w:rPr>
                <w:rFonts w:ascii="宋体" w:hAnsi="宋体" w:cs="宋体"/>
                <w:color w:val="000000"/>
                <w:sz w:val="9"/>
              </w:rPr>
              <w:t xml:space="preserve">  基本工资</w:t>
            </w:r>
          </w:p>
        </w:tc>
        <w:tc>
          <w:tcPr>
            <w:tcW w:w="820" w:type="dxa"/>
            <w:vAlign w:val="center"/>
          </w:tcPr>
          <w:p w14:paraId="159FA873">
            <w:pPr>
              <w:snapToGrid w:val="0"/>
              <w:jc w:val="right"/>
            </w:pPr>
            <w:r>
              <w:rPr>
                <w:rFonts w:ascii="宋体" w:hAnsi="宋体" w:cs="宋体"/>
                <w:color w:val="000000"/>
                <w:sz w:val="9"/>
              </w:rPr>
              <w:t>86.80</w:t>
            </w:r>
          </w:p>
        </w:tc>
        <w:tc>
          <w:tcPr>
            <w:tcW w:w="340" w:type="dxa"/>
            <w:vAlign w:val="center"/>
          </w:tcPr>
          <w:p w14:paraId="3C86E368">
            <w:pPr>
              <w:snapToGrid w:val="0"/>
            </w:pPr>
            <w:r>
              <w:rPr>
                <w:rFonts w:ascii="宋体" w:hAnsi="宋体" w:cs="宋体"/>
                <w:color w:val="000000"/>
                <w:sz w:val="9"/>
              </w:rPr>
              <w:t>30201</w:t>
            </w:r>
          </w:p>
        </w:tc>
        <w:tc>
          <w:tcPr>
            <w:tcW w:w="1260" w:type="dxa"/>
            <w:vAlign w:val="center"/>
          </w:tcPr>
          <w:p w14:paraId="64884315">
            <w:pPr>
              <w:snapToGrid w:val="0"/>
            </w:pPr>
            <w:r>
              <w:rPr>
                <w:rFonts w:ascii="宋体" w:hAnsi="宋体" w:cs="宋体"/>
                <w:color w:val="000000"/>
                <w:sz w:val="9"/>
              </w:rPr>
              <w:t xml:space="preserve">  办公费</w:t>
            </w:r>
          </w:p>
        </w:tc>
        <w:tc>
          <w:tcPr>
            <w:tcW w:w="820" w:type="dxa"/>
            <w:vAlign w:val="center"/>
          </w:tcPr>
          <w:p w14:paraId="4ECEE571">
            <w:pPr>
              <w:snapToGrid w:val="0"/>
              <w:jc w:val="right"/>
            </w:pPr>
            <w:r>
              <w:rPr>
                <w:rFonts w:ascii="宋体" w:hAnsi="宋体" w:cs="宋体"/>
                <w:color w:val="000000"/>
                <w:sz w:val="9"/>
              </w:rPr>
              <w:t>20.04</w:t>
            </w:r>
          </w:p>
        </w:tc>
        <w:tc>
          <w:tcPr>
            <w:tcW w:w="340" w:type="dxa"/>
            <w:vAlign w:val="center"/>
          </w:tcPr>
          <w:p w14:paraId="722A30BD">
            <w:pPr>
              <w:snapToGrid w:val="0"/>
            </w:pPr>
            <w:r>
              <w:rPr>
                <w:rFonts w:ascii="宋体" w:hAnsi="宋体" w:cs="宋体"/>
                <w:color w:val="000000"/>
                <w:sz w:val="9"/>
              </w:rPr>
              <w:t>30701</w:t>
            </w:r>
          </w:p>
        </w:tc>
        <w:tc>
          <w:tcPr>
            <w:tcW w:w="2040" w:type="dxa"/>
            <w:vAlign w:val="center"/>
          </w:tcPr>
          <w:p w14:paraId="75A8ACDD">
            <w:pPr>
              <w:snapToGrid w:val="0"/>
            </w:pPr>
            <w:r>
              <w:rPr>
                <w:rFonts w:ascii="宋体" w:hAnsi="宋体" w:cs="宋体"/>
                <w:color w:val="000000"/>
                <w:sz w:val="9"/>
              </w:rPr>
              <w:t xml:space="preserve">  国内债务付息</w:t>
            </w:r>
          </w:p>
        </w:tc>
        <w:tc>
          <w:tcPr>
            <w:tcW w:w="766" w:type="dxa"/>
            <w:vAlign w:val="center"/>
          </w:tcPr>
          <w:p w14:paraId="1229A85A">
            <w:pPr>
              <w:snapToGrid w:val="0"/>
              <w:jc w:val="right"/>
            </w:pPr>
            <w:r>
              <w:rPr>
                <w:rFonts w:ascii="宋体" w:hAnsi="宋体" w:cs="宋体"/>
                <w:color w:val="000000"/>
                <w:sz w:val="9"/>
              </w:rPr>
              <w:t>0.00</w:t>
            </w:r>
          </w:p>
        </w:tc>
      </w:tr>
      <w:tr w14:paraId="6A7873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6C13A8FF">
            <w:pPr>
              <w:snapToGrid w:val="0"/>
            </w:pPr>
            <w:r>
              <w:rPr>
                <w:rFonts w:ascii="宋体" w:hAnsi="宋体" w:cs="宋体"/>
                <w:color w:val="000000"/>
                <w:sz w:val="9"/>
              </w:rPr>
              <w:t>30102</w:t>
            </w:r>
          </w:p>
        </w:tc>
        <w:tc>
          <w:tcPr>
            <w:tcW w:w="1580" w:type="dxa"/>
            <w:vAlign w:val="center"/>
          </w:tcPr>
          <w:p w14:paraId="4FE5FDD3">
            <w:pPr>
              <w:snapToGrid w:val="0"/>
            </w:pPr>
            <w:r>
              <w:rPr>
                <w:rFonts w:ascii="宋体" w:hAnsi="宋体" w:cs="宋体"/>
                <w:color w:val="000000"/>
                <w:sz w:val="9"/>
              </w:rPr>
              <w:t xml:space="preserve">  津贴补贴</w:t>
            </w:r>
          </w:p>
        </w:tc>
        <w:tc>
          <w:tcPr>
            <w:tcW w:w="820" w:type="dxa"/>
            <w:vAlign w:val="center"/>
          </w:tcPr>
          <w:p w14:paraId="413DB770">
            <w:pPr>
              <w:snapToGrid w:val="0"/>
              <w:jc w:val="right"/>
            </w:pPr>
            <w:r>
              <w:rPr>
                <w:rFonts w:ascii="宋体" w:hAnsi="宋体" w:cs="宋体"/>
                <w:color w:val="000000"/>
                <w:sz w:val="9"/>
              </w:rPr>
              <w:t>173.69</w:t>
            </w:r>
          </w:p>
        </w:tc>
        <w:tc>
          <w:tcPr>
            <w:tcW w:w="340" w:type="dxa"/>
            <w:vAlign w:val="center"/>
          </w:tcPr>
          <w:p w14:paraId="195937B8">
            <w:pPr>
              <w:snapToGrid w:val="0"/>
            </w:pPr>
            <w:r>
              <w:rPr>
                <w:rFonts w:ascii="宋体" w:hAnsi="宋体" w:cs="宋体"/>
                <w:color w:val="000000"/>
                <w:sz w:val="9"/>
              </w:rPr>
              <w:t>30202</w:t>
            </w:r>
          </w:p>
        </w:tc>
        <w:tc>
          <w:tcPr>
            <w:tcW w:w="1260" w:type="dxa"/>
            <w:vAlign w:val="center"/>
          </w:tcPr>
          <w:p w14:paraId="18CB48E9">
            <w:pPr>
              <w:snapToGrid w:val="0"/>
            </w:pPr>
            <w:r>
              <w:rPr>
                <w:rFonts w:ascii="宋体" w:hAnsi="宋体" w:cs="宋体"/>
                <w:color w:val="000000"/>
                <w:sz w:val="9"/>
              </w:rPr>
              <w:t xml:space="preserve">  印刷费</w:t>
            </w:r>
          </w:p>
        </w:tc>
        <w:tc>
          <w:tcPr>
            <w:tcW w:w="820" w:type="dxa"/>
            <w:vAlign w:val="center"/>
          </w:tcPr>
          <w:p w14:paraId="7B15A4B2">
            <w:pPr>
              <w:snapToGrid w:val="0"/>
              <w:jc w:val="right"/>
            </w:pPr>
            <w:r>
              <w:rPr>
                <w:rFonts w:ascii="宋体" w:hAnsi="宋体" w:cs="宋体"/>
                <w:color w:val="000000"/>
                <w:sz w:val="9"/>
              </w:rPr>
              <w:t>0.08</w:t>
            </w:r>
          </w:p>
        </w:tc>
        <w:tc>
          <w:tcPr>
            <w:tcW w:w="340" w:type="dxa"/>
            <w:vAlign w:val="center"/>
          </w:tcPr>
          <w:p w14:paraId="6BD5860D">
            <w:pPr>
              <w:snapToGrid w:val="0"/>
            </w:pPr>
            <w:r>
              <w:rPr>
                <w:rFonts w:ascii="宋体" w:hAnsi="宋体" w:cs="宋体"/>
                <w:color w:val="000000"/>
                <w:sz w:val="9"/>
              </w:rPr>
              <w:t>30702</w:t>
            </w:r>
          </w:p>
        </w:tc>
        <w:tc>
          <w:tcPr>
            <w:tcW w:w="2040" w:type="dxa"/>
            <w:vAlign w:val="center"/>
          </w:tcPr>
          <w:p w14:paraId="05A51CDE">
            <w:pPr>
              <w:snapToGrid w:val="0"/>
            </w:pPr>
            <w:r>
              <w:rPr>
                <w:rFonts w:ascii="宋体" w:hAnsi="宋体" w:cs="宋体"/>
                <w:color w:val="000000"/>
                <w:sz w:val="9"/>
              </w:rPr>
              <w:t xml:space="preserve">  国外债务付息</w:t>
            </w:r>
          </w:p>
        </w:tc>
        <w:tc>
          <w:tcPr>
            <w:tcW w:w="766" w:type="dxa"/>
            <w:vAlign w:val="center"/>
          </w:tcPr>
          <w:p w14:paraId="1F36AB82">
            <w:pPr>
              <w:snapToGrid w:val="0"/>
              <w:jc w:val="right"/>
            </w:pPr>
            <w:r>
              <w:rPr>
                <w:rFonts w:ascii="宋体" w:hAnsi="宋体" w:cs="宋体"/>
                <w:color w:val="000000"/>
                <w:sz w:val="9"/>
              </w:rPr>
              <w:t>0.00</w:t>
            </w:r>
          </w:p>
        </w:tc>
      </w:tr>
      <w:tr w14:paraId="20EE39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438CD198">
            <w:pPr>
              <w:snapToGrid w:val="0"/>
            </w:pPr>
            <w:r>
              <w:rPr>
                <w:rFonts w:ascii="宋体" w:hAnsi="宋体" w:cs="宋体"/>
                <w:color w:val="000000"/>
                <w:sz w:val="9"/>
              </w:rPr>
              <w:t>30103</w:t>
            </w:r>
          </w:p>
        </w:tc>
        <w:tc>
          <w:tcPr>
            <w:tcW w:w="1580" w:type="dxa"/>
            <w:vAlign w:val="center"/>
          </w:tcPr>
          <w:p w14:paraId="5E9AC622">
            <w:pPr>
              <w:snapToGrid w:val="0"/>
            </w:pPr>
            <w:r>
              <w:rPr>
                <w:rFonts w:ascii="宋体" w:hAnsi="宋体" w:cs="宋体"/>
                <w:color w:val="000000"/>
                <w:sz w:val="9"/>
              </w:rPr>
              <w:t xml:space="preserve">  奖金</w:t>
            </w:r>
          </w:p>
        </w:tc>
        <w:tc>
          <w:tcPr>
            <w:tcW w:w="820" w:type="dxa"/>
            <w:vAlign w:val="center"/>
          </w:tcPr>
          <w:p w14:paraId="2AF65E7C">
            <w:pPr>
              <w:snapToGrid w:val="0"/>
              <w:jc w:val="right"/>
            </w:pPr>
            <w:r>
              <w:rPr>
                <w:rFonts w:ascii="宋体" w:hAnsi="宋体" w:cs="宋体"/>
                <w:color w:val="000000"/>
                <w:sz w:val="9"/>
              </w:rPr>
              <w:t>30.70</w:t>
            </w:r>
          </w:p>
        </w:tc>
        <w:tc>
          <w:tcPr>
            <w:tcW w:w="340" w:type="dxa"/>
            <w:vAlign w:val="center"/>
          </w:tcPr>
          <w:p w14:paraId="45D26BD5">
            <w:pPr>
              <w:snapToGrid w:val="0"/>
            </w:pPr>
            <w:r>
              <w:rPr>
                <w:rFonts w:ascii="宋体" w:hAnsi="宋体" w:cs="宋体"/>
                <w:color w:val="000000"/>
                <w:sz w:val="9"/>
              </w:rPr>
              <w:t>30203</w:t>
            </w:r>
          </w:p>
        </w:tc>
        <w:tc>
          <w:tcPr>
            <w:tcW w:w="1260" w:type="dxa"/>
            <w:vAlign w:val="center"/>
          </w:tcPr>
          <w:p w14:paraId="03A70287">
            <w:pPr>
              <w:snapToGrid w:val="0"/>
            </w:pPr>
            <w:r>
              <w:rPr>
                <w:rFonts w:ascii="宋体" w:hAnsi="宋体" w:cs="宋体"/>
                <w:color w:val="000000"/>
                <w:sz w:val="9"/>
              </w:rPr>
              <w:t xml:space="preserve">  咨询费</w:t>
            </w:r>
          </w:p>
        </w:tc>
        <w:tc>
          <w:tcPr>
            <w:tcW w:w="820" w:type="dxa"/>
            <w:vAlign w:val="center"/>
          </w:tcPr>
          <w:p w14:paraId="0C5A2DF4">
            <w:pPr>
              <w:snapToGrid w:val="0"/>
              <w:jc w:val="right"/>
            </w:pPr>
            <w:r>
              <w:rPr>
                <w:rFonts w:ascii="宋体" w:hAnsi="宋体" w:cs="宋体"/>
                <w:color w:val="000000"/>
                <w:sz w:val="9"/>
              </w:rPr>
              <w:t>0.00</w:t>
            </w:r>
          </w:p>
        </w:tc>
        <w:tc>
          <w:tcPr>
            <w:tcW w:w="340" w:type="dxa"/>
            <w:vAlign w:val="center"/>
          </w:tcPr>
          <w:p w14:paraId="569DB681">
            <w:pPr>
              <w:snapToGrid w:val="0"/>
            </w:pPr>
            <w:r>
              <w:rPr>
                <w:rFonts w:ascii="宋体" w:hAnsi="宋体" w:cs="宋体"/>
                <w:color w:val="000000"/>
                <w:sz w:val="9"/>
              </w:rPr>
              <w:t>30703</w:t>
            </w:r>
          </w:p>
        </w:tc>
        <w:tc>
          <w:tcPr>
            <w:tcW w:w="2040" w:type="dxa"/>
            <w:vAlign w:val="center"/>
          </w:tcPr>
          <w:p w14:paraId="661F12F9">
            <w:pPr>
              <w:snapToGrid w:val="0"/>
            </w:pPr>
            <w:r>
              <w:rPr>
                <w:rFonts w:ascii="宋体" w:hAnsi="宋体" w:cs="宋体"/>
                <w:color w:val="000000"/>
                <w:sz w:val="9"/>
              </w:rPr>
              <w:t xml:space="preserve">  国内债务发行费用</w:t>
            </w:r>
          </w:p>
        </w:tc>
        <w:tc>
          <w:tcPr>
            <w:tcW w:w="766" w:type="dxa"/>
            <w:vAlign w:val="center"/>
          </w:tcPr>
          <w:p w14:paraId="3E456E60">
            <w:pPr>
              <w:snapToGrid w:val="0"/>
              <w:jc w:val="right"/>
            </w:pPr>
            <w:r>
              <w:rPr>
                <w:rFonts w:ascii="宋体" w:hAnsi="宋体" w:cs="宋体"/>
                <w:color w:val="000000"/>
                <w:sz w:val="9"/>
              </w:rPr>
              <w:t>0.00</w:t>
            </w:r>
          </w:p>
        </w:tc>
      </w:tr>
      <w:tr w14:paraId="7DA393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781D49F5">
            <w:pPr>
              <w:snapToGrid w:val="0"/>
            </w:pPr>
            <w:r>
              <w:rPr>
                <w:rFonts w:ascii="宋体" w:hAnsi="宋体" w:cs="宋体"/>
                <w:color w:val="000000"/>
                <w:sz w:val="9"/>
              </w:rPr>
              <w:t>30106</w:t>
            </w:r>
          </w:p>
        </w:tc>
        <w:tc>
          <w:tcPr>
            <w:tcW w:w="1580" w:type="dxa"/>
            <w:vAlign w:val="center"/>
          </w:tcPr>
          <w:p w14:paraId="5E342EAC">
            <w:pPr>
              <w:snapToGrid w:val="0"/>
            </w:pPr>
            <w:r>
              <w:rPr>
                <w:rFonts w:ascii="宋体" w:hAnsi="宋体" w:cs="宋体"/>
                <w:color w:val="000000"/>
                <w:sz w:val="9"/>
              </w:rPr>
              <w:t xml:space="preserve">  伙食补助费</w:t>
            </w:r>
          </w:p>
        </w:tc>
        <w:tc>
          <w:tcPr>
            <w:tcW w:w="820" w:type="dxa"/>
            <w:vAlign w:val="center"/>
          </w:tcPr>
          <w:p w14:paraId="61DD5AE2">
            <w:pPr>
              <w:snapToGrid w:val="0"/>
              <w:jc w:val="right"/>
            </w:pPr>
            <w:r>
              <w:rPr>
                <w:rFonts w:ascii="宋体" w:hAnsi="宋体" w:cs="宋体"/>
                <w:color w:val="000000"/>
                <w:sz w:val="9"/>
              </w:rPr>
              <w:t>0.00</w:t>
            </w:r>
          </w:p>
        </w:tc>
        <w:tc>
          <w:tcPr>
            <w:tcW w:w="340" w:type="dxa"/>
            <w:vAlign w:val="center"/>
          </w:tcPr>
          <w:p w14:paraId="1116779E">
            <w:pPr>
              <w:snapToGrid w:val="0"/>
            </w:pPr>
            <w:r>
              <w:rPr>
                <w:rFonts w:ascii="宋体" w:hAnsi="宋体" w:cs="宋体"/>
                <w:color w:val="000000"/>
                <w:sz w:val="9"/>
              </w:rPr>
              <w:t>30204</w:t>
            </w:r>
          </w:p>
        </w:tc>
        <w:tc>
          <w:tcPr>
            <w:tcW w:w="1260" w:type="dxa"/>
            <w:vAlign w:val="center"/>
          </w:tcPr>
          <w:p w14:paraId="4DEB3BED">
            <w:pPr>
              <w:snapToGrid w:val="0"/>
            </w:pPr>
            <w:r>
              <w:rPr>
                <w:rFonts w:ascii="宋体" w:hAnsi="宋体" w:cs="宋体"/>
                <w:color w:val="000000"/>
                <w:sz w:val="9"/>
              </w:rPr>
              <w:t xml:space="preserve">  手续费</w:t>
            </w:r>
          </w:p>
        </w:tc>
        <w:tc>
          <w:tcPr>
            <w:tcW w:w="820" w:type="dxa"/>
            <w:vAlign w:val="center"/>
          </w:tcPr>
          <w:p w14:paraId="189D37D8">
            <w:pPr>
              <w:snapToGrid w:val="0"/>
              <w:jc w:val="right"/>
            </w:pPr>
            <w:r>
              <w:rPr>
                <w:rFonts w:ascii="宋体" w:hAnsi="宋体" w:cs="宋体"/>
                <w:color w:val="000000"/>
                <w:sz w:val="9"/>
              </w:rPr>
              <w:t>0.00</w:t>
            </w:r>
          </w:p>
        </w:tc>
        <w:tc>
          <w:tcPr>
            <w:tcW w:w="340" w:type="dxa"/>
            <w:vAlign w:val="center"/>
          </w:tcPr>
          <w:p w14:paraId="7283DAA0">
            <w:pPr>
              <w:snapToGrid w:val="0"/>
            </w:pPr>
            <w:r>
              <w:rPr>
                <w:rFonts w:ascii="宋体" w:hAnsi="宋体" w:cs="宋体"/>
                <w:color w:val="000000"/>
                <w:sz w:val="9"/>
              </w:rPr>
              <w:t>30704</w:t>
            </w:r>
          </w:p>
        </w:tc>
        <w:tc>
          <w:tcPr>
            <w:tcW w:w="2040" w:type="dxa"/>
            <w:vAlign w:val="center"/>
          </w:tcPr>
          <w:p w14:paraId="63988FF6">
            <w:pPr>
              <w:snapToGrid w:val="0"/>
            </w:pPr>
            <w:r>
              <w:rPr>
                <w:rFonts w:ascii="宋体" w:hAnsi="宋体" w:cs="宋体"/>
                <w:color w:val="000000"/>
                <w:sz w:val="9"/>
              </w:rPr>
              <w:t xml:space="preserve">  国外债务发行费用</w:t>
            </w:r>
          </w:p>
        </w:tc>
        <w:tc>
          <w:tcPr>
            <w:tcW w:w="766" w:type="dxa"/>
            <w:vAlign w:val="center"/>
          </w:tcPr>
          <w:p w14:paraId="1A60C40B">
            <w:pPr>
              <w:snapToGrid w:val="0"/>
              <w:jc w:val="right"/>
            </w:pPr>
            <w:r>
              <w:rPr>
                <w:rFonts w:ascii="宋体" w:hAnsi="宋体" w:cs="宋体"/>
                <w:color w:val="000000"/>
                <w:sz w:val="9"/>
              </w:rPr>
              <w:t>0.00</w:t>
            </w:r>
          </w:p>
        </w:tc>
      </w:tr>
      <w:tr w14:paraId="641D1A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687216D0">
            <w:pPr>
              <w:snapToGrid w:val="0"/>
            </w:pPr>
            <w:r>
              <w:rPr>
                <w:rFonts w:ascii="宋体" w:hAnsi="宋体" w:cs="宋体"/>
                <w:color w:val="000000"/>
                <w:sz w:val="9"/>
              </w:rPr>
              <w:t>30107</w:t>
            </w:r>
          </w:p>
        </w:tc>
        <w:tc>
          <w:tcPr>
            <w:tcW w:w="1580" w:type="dxa"/>
            <w:vAlign w:val="center"/>
          </w:tcPr>
          <w:p w14:paraId="1CD14D90">
            <w:pPr>
              <w:snapToGrid w:val="0"/>
            </w:pPr>
            <w:r>
              <w:rPr>
                <w:rFonts w:ascii="宋体" w:hAnsi="宋体" w:cs="宋体"/>
                <w:color w:val="000000"/>
                <w:sz w:val="9"/>
              </w:rPr>
              <w:t xml:space="preserve">  绩效工资</w:t>
            </w:r>
          </w:p>
        </w:tc>
        <w:tc>
          <w:tcPr>
            <w:tcW w:w="820" w:type="dxa"/>
            <w:vAlign w:val="center"/>
          </w:tcPr>
          <w:p w14:paraId="350B4C87">
            <w:pPr>
              <w:snapToGrid w:val="0"/>
              <w:jc w:val="right"/>
            </w:pPr>
            <w:r>
              <w:rPr>
                <w:rFonts w:ascii="宋体" w:hAnsi="宋体" w:cs="宋体"/>
                <w:color w:val="000000"/>
                <w:sz w:val="9"/>
              </w:rPr>
              <w:t>0.00</w:t>
            </w:r>
          </w:p>
        </w:tc>
        <w:tc>
          <w:tcPr>
            <w:tcW w:w="340" w:type="dxa"/>
            <w:vAlign w:val="center"/>
          </w:tcPr>
          <w:p w14:paraId="46DFD7B5">
            <w:pPr>
              <w:snapToGrid w:val="0"/>
            </w:pPr>
            <w:r>
              <w:rPr>
                <w:rFonts w:ascii="宋体" w:hAnsi="宋体" w:cs="宋体"/>
                <w:color w:val="000000"/>
                <w:sz w:val="9"/>
              </w:rPr>
              <w:t>30205</w:t>
            </w:r>
          </w:p>
        </w:tc>
        <w:tc>
          <w:tcPr>
            <w:tcW w:w="1260" w:type="dxa"/>
            <w:vAlign w:val="center"/>
          </w:tcPr>
          <w:p w14:paraId="719E4EB5">
            <w:pPr>
              <w:snapToGrid w:val="0"/>
            </w:pPr>
            <w:r>
              <w:rPr>
                <w:rFonts w:ascii="宋体" w:hAnsi="宋体" w:cs="宋体"/>
                <w:color w:val="000000"/>
                <w:sz w:val="9"/>
              </w:rPr>
              <w:t xml:space="preserve">  水费</w:t>
            </w:r>
          </w:p>
        </w:tc>
        <w:tc>
          <w:tcPr>
            <w:tcW w:w="820" w:type="dxa"/>
            <w:vAlign w:val="center"/>
          </w:tcPr>
          <w:p w14:paraId="7845CADF">
            <w:pPr>
              <w:snapToGrid w:val="0"/>
              <w:jc w:val="right"/>
            </w:pPr>
            <w:r>
              <w:rPr>
                <w:rFonts w:ascii="宋体" w:hAnsi="宋体" w:cs="宋体"/>
                <w:color w:val="000000"/>
                <w:sz w:val="9"/>
              </w:rPr>
              <w:t>0.21</w:t>
            </w:r>
          </w:p>
        </w:tc>
        <w:tc>
          <w:tcPr>
            <w:tcW w:w="340" w:type="dxa"/>
            <w:vAlign w:val="center"/>
          </w:tcPr>
          <w:p w14:paraId="71A3BCAD">
            <w:pPr>
              <w:snapToGrid w:val="0"/>
            </w:pPr>
            <w:r>
              <w:rPr>
                <w:rFonts w:ascii="宋体" w:hAnsi="宋体" w:cs="宋体"/>
                <w:color w:val="000000"/>
                <w:sz w:val="9"/>
              </w:rPr>
              <w:t>310</w:t>
            </w:r>
          </w:p>
        </w:tc>
        <w:tc>
          <w:tcPr>
            <w:tcW w:w="2040" w:type="dxa"/>
            <w:vAlign w:val="center"/>
          </w:tcPr>
          <w:p w14:paraId="56262DAA">
            <w:pPr>
              <w:snapToGrid w:val="0"/>
            </w:pPr>
            <w:r>
              <w:rPr>
                <w:rFonts w:ascii="宋体" w:hAnsi="宋体" w:cs="宋体"/>
                <w:color w:val="000000"/>
                <w:sz w:val="9"/>
              </w:rPr>
              <w:t>资本性支出</w:t>
            </w:r>
          </w:p>
        </w:tc>
        <w:tc>
          <w:tcPr>
            <w:tcW w:w="766" w:type="dxa"/>
            <w:vAlign w:val="center"/>
          </w:tcPr>
          <w:p w14:paraId="0485920E">
            <w:pPr>
              <w:snapToGrid w:val="0"/>
              <w:jc w:val="right"/>
            </w:pPr>
            <w:r>
              <w:rPr>
                <w:rFonts w:ascii="宋体" w:hAnsi="宋体" w:cs="宋体"/>
                <w:color w:val="000000"/>
                <w:sz w:val="9"/>
              </w:rPr>
              <w:t>0.00</w:t>
            </w:r>
          </w:p>
        </w:tc>
      </w:tr>
      <w:tr w14:paraId="5D5A3A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780CD654">
            <w:pPr>
              <w:snapToGrid w:val="0"/>
            </w:pPr>
            <w:r>
              <w:rPr>
                <w:rFonts w:ascii="宋体" w:hAnsi="宋体" w:cs="宋体"/>
                <w:color w:val="000000"/>
                <w:sz w:val="9"/>
              </w:rPr>
              <w:t>30108</w:t>
            </w:r>
          </w:p>
        </w:tc>
        <w:tc>
          <w:tcPr>
            <w:tcW w:w="1580" w:type="dxa"/>
            <w:vAlign w:val="center"/>
          </w:tcPr>
          <w:p w14:paraId="1AFCB43A">
            <w:pPr>
              <w:snapToGrid w:val="0"/>
            </w:pPr>
            <w:r>
              <w:rPr>
                <w:rFonts w:ascii="宋体" w:hAnsi="宋体" w:cs="宋体"/>
                <w:color w:val="000000"/>
                <w:sz w:val="9"/>
              </w:rPr>
              <w:t xml:space="preserve">  机关事业单位基本养老保险缴费</w:t>
            </w:r>
          </w:p>
        </w:tc>
        <w:tc>
          <w:tcPr>
            <w:tcW w:w="820" w:type="dxa"/>
            <w:vAlign w:val="center"/>
          </w:tcPr>
          <w:p w14:paraId="15BA3B31">
            <w:pPr>
              <w:snapToGrid w:val="0"/>
              <w:jc w:val="right"/>
            </w:pPr>
            <w:r>
              <w:rPr>
                <w:rFonts w:ascii="宋体" w:hAnsi="宋体" w:cs="宋体"/>
                <w:color w:val="000000"/>
                <w:sz w:val="9"/>
              </w:rPr>
              <w:t>32.99</w:t>
            </w:r>
          </w:p>
        </w:tc>
        <w:tc>
          <w:tcPr>
            <w:tcW w:w="340" w:type="dxa"/>
            <w:vAlign w:val="center"/>
          </w:tcPr>
          <w:p w14:paraId="14483DE1">
            <w:pPr>
              <w:snapToGrid w:val="0"/>
            </w:pPr>
            <w:r>
              <w:rPr>
                <w:rFonts w:ascii="宋体" w:hAnsi="宋体" w:cs="宋体"/>
                <w:color w:val="000000"/>
                <w:sz w:val="9"/>
              </w:rPr>
              <w:t>30206</w:t>
            </w:r>
          </w:p>
        </w:tc>
        <w:tc>
          <w:tcPr>
            <w:tcW w:w="1260" w:type="dxa"/>
            <w:vAlign w:val="center"/>
          </w:tcPr>
          <w:p w14:paraId="42040180">
            <w:pPr>
              <w:snapToGrid w:val="0"/>
            </w:pPr>
            <w:r>
              <w:rPr>
                <w:rFonts w:ascii="宋体" w:hAnsi="宋体" w:cs="宋体"/>
                <w:color w:val="000000"/>
                <w:sz w:val="9"/>
              </w:rPr>
              <w:t xml:space="preserve">  电费</w:t>
            </w:r>
          </w:p>
        </w:tc>
        <w:tc>
          <w:tcPr>
            <w:tcW w:w="820" w:type="dxa"/>
            <w:vAlign w:val="center"/>
          </w:tcPr>
          <w:p w14:paraId="24C6E915">
            <w:pPr>
              <w:snapToGrid w:val="0"/>
              <w:jc w:val="right"/>
            </w:pPr>
            <w:r>
              <w:rPr>
                <w:rFonts w:ascii="宋体" w:hAnsi="宋体" w:cs="宋体"/>
                <w:color w:val="000000"/>
                <w:sz w:val="9"/>
              </w:rPr>
              <w:t>18.50</w:t>
            </w:r>
          </w:p>
        </w:tc>
        <w:tc>
          <w:tcPr>
            <w:tcW w:w="340" w:type="dxa"/>
            <w:vAlign w:val="center"/>
          </w:tcPr>
          <w:p w14:paraId="4249E4FD">
            <w:pPr>
              <w:snapToGrid w:val="0"/>
            </w:pPr>
            <w:r>
              <w:rPr>
                <w:rFonts w:ascii="宋体" w:hAnsi="宋体" w:cs="宋体"/>
                <w:color w:val="000000"/>
                <w:sz w:val="9"/>
              </w:rPr>
              <w:t>31001</w:t>
            </w:r>
          </w:p>
        </w:tc>
        <w:tc>
          <w:tcPr>
            <w:tcW w:w="2040" w:type="dxa"/>
            <w:vAlign w:val="center"/>
          </w:tcPr>
          <w:p w14:paraId="6907CFEE">
            <w:pPr>
              <w:snapToGrid w:val="0"/>
            </w:pPr>
            <w:r>
              <w:rPr>
                <w:rFonts w:ascii="宋体" w:hAnsi="宋体" w:cs="宋体"/>
                <w:color w:val="000000"/>
                <w:sz w:val="9"/>
              </w:rPr>
              <w:t xml:space="preserve">  房屋建筑物购建</w:t>
            </w:r>
          </w:p>
        </w:tc>
        <w:tc>
          <w:tcPr>
            <w:tcW w:w="766" w:type="dxa"/>
            <w:vAlign w:val="center"/>
          </w:tcPr>
          <w:p w14:paraId="37808FB2">
            <w:pPr>
              <w:snapToGrid w:val="0"/>
              <w:jc w:val="right"/>
            </w:pPr>
            <w:r>
              <w:rPr>
                <w:rFonts w:ascii="宋体" w:hAnsi="宋体" w:cs="宋体"/>
                <w:color w:val="000000"/>
                <w:sz w:val="9"/>
              </w:rPr>
              <w:t>0.00</w:t>
            </w:r>
          </w:p>
        </w:tc>
      </w:tr>
      <w:tr w14:paraId="2D8493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65EB56D7">
            <w:pPr>
              <w:snapToGrid w:val="0"/>
            </w:pPr>
            <w:r>
              <w:rPr>
                <w:rFonts w:ascii="宋体" w:hAnsi="宋体" w:cs="宋体"/>
                <w:color w:val="000000"/>
                <w:sz w:val="9"/>
              </w:rPr>
              <w:t>30109</w:t>
            </w:r>
          </w:p>
        </w:tc>
        <w:tc>
          <w:tcPr>
            <w:tcW w:w="1580" w:type="dxa"/>
            <w:vAlign w:val="center"/>
          </w:tcPr>
          <w:p w14:paraId="6B0C0CA1">
            <w:pPr>
              <w:snapToGrid w:val="0"/>
            </w:pPr>
            <w:r>
              <w:rPr>
                <w:rFonts w:ascii="宋体" w:hAnsi="宋体" w:cs="宋体"/>
                <w:color w:val="000000"/>
                <w:sz w:val="9"/>
              </w:rPr>
              <w:t xml:space="preserve">  职业年金缴费</w:t>
            </w:r>
          </w:p>
        </w:tc>
        <w:tc>
          <w:tcPr>
            <w:tcW w:w="820" w:type="dxa"/>
            <w:vAlign w:val="center"/>
          </w:tcPr>
          <w:p w14:paraId="69BA666D">
            <w:pPr>
              <w:snapToGrid w:val="0"/>
              <w:jc w:val="right"/>
            </w:pPr>
            <w:r>
              <w:rPr>
                <w:rFonts w:ascii="宋体" w:hAnsi="宋体" w:cs="宋体"/>
                <w:color w:val="000000"/>
                <w:sz w:val="9"/>
              </w:rPr>
              <w:t>0.00</w:t>
            </w:r>
          </w:p>
        </w:tc>
        <w:tc>
          <w:tcPr>
            <w:tcW w:w="340" w:type="dxa"/>
            <w:vAlign w:val="center"/>
          </w:tcPr>
          <w:p w14:paraId="62CF128D">
            <w:pPr>
              <w:snapToGrid w:val="0"/>
            </w:pPr>
            <w:r>
              <w:rPr>
                <w:rFonts w:ascii="宋体" w:hAnsi="宋体" w:cs="宋体"/>
                <w:color w:val="000000"/>
                <w:sz w:val="9"/>
              </w:rPr>
              <w:t>30207</w:t>
            </w:r>
          </w:p>
        </w:tc>
        <w:tc>
          <w:tcPr>
            <w:tcW w:w="1260" w:type="dxa"/>
            <w:vAlign w:val="center"/>
          </w:tcPr>
          <w:p w14:paraId="4CF9143F">
            <w:pPr>
              <w:snapToGrid w:val="0"/>
            </w:pPr>
            <w:r>
              <w:rPr>
                <w:rFonts w:ascii="宋体" w:hAnsi="宋体" w:cs="宋体"/>
                <w:color w:val="000000"/>
                <w:sz w:val="9"/>
              </w:rPr>
              <w:t xml:space="preserve">  邮电费</w:t>
            </w:r>
          </w:p>
        </w:tc>
        <w:tc>
          <w:tcPr>
            <w:tcW w:w="820" w:type="dxa"/>
            <w:vAlign w:val="center"/>
          </w:tcPr>
          <w:p w14:paraId="0401FA41">
            <w:pPr>
              <w:snapToGrid w:val="0"/>
              <w:jc w:val="right"/>
            </w:pPr>
            <w:r>
              <w:rPr>
                <w:rFonts w:ascii="宋体" w:hAnsi="宋体" w:cs="宋体"/>
                <w:color w:val="000000"/>
                <w:sz w:val="9"/>
              </w:rPr>
              <w:t>0.00</w:t>
            </w:r>
          </w:p>
        </w:tc>
        <w:tc>
          <w:tcPr>
            <w:tcW w:w="340" w:type="dxa"/>
            <w:vAlign w:val="center"/>
          </w:tcPr>
          <w:p w14:paraId="1A54797C">
            <w:pPr>
              <w:snapToGrid w:val="0"/>
            </w:pPr>
            <w:r>
              <w:rPr>
                <w:rFonts w:ascii="宋体" w:hAnsi="宋体" w:cs="宋体"/>
                <w:color w:val="000000"/>
                <w:sz w:val="9"/>
              </w:rPr>
              <w:t>31002</w:t>
            </w:r>
          </w:p>
        </w:tc>
        <w:tc>
          <w:tcPr>
            <w:tcW w:w="2040" w:type="dxa"/>
            <w:vAlign w:val="center"/>
          </w:tcPr>
          <w:p w14:paraId="62891E22">
            <w:pPr>
              <w:snapToGrid w:val="0"/>
            </w:pPr>
            <w:r>
              <w:rPr>
                <w:rFonts w:ascii="宋体" w:hAnsi="宋体" w:cs="宋体"/>
                <w:color w:val="000000"/>
                <w:sz w:val="9"/>
              </w:rPr>
              <w:t xml:space="preserve">  办公设备购置</w:t>
            </w:r>
          </w:p>
        </w:tc>
        <w:tc>
          <w:tcPr>
            <w:tcW w:w="766" w:type="dxa"/>
            <w:vAlign w:val="center"/>
          </w:tcPr>
          <w:p w14:paraId="1DAC309C">
            <w:pPr>
              <w:snapToGrid w:val="0"/>
              <w:jc w:val="right"/>
            </w:pPr>
            <w:r>
              <w:rPr>
                <w:rFonts w:ascii="宋体" w:hAnsi="宋体" w:cs="宋体"/>
                <w:color w:val="000000"/>
                <w:sz w:val="9"/>
              </w:rPr>
              <w:t>0.00</w:t>
            </w:r>
          </w:p>
        </w:tc>
      </w:tr>
      <w:tr w14:paraId="048559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0CE16AAF">
            <w:pPr>
              <w:snapToGrid w:val="0"/>
            </w:pPr>
            <w:r>
              <w:rPr>
                <w:rFonts w:ascii="宋体" w:hAnsi="宋体" w:cs="宋体"/>
                <w:color w:val="000000"/>
                <w:sz w:val="9"/>
              </w:rPr>
              <w:t>30110</w:t>
            </w:r>
          </w:p>
        </w:tc>
        <w:tc>
          <w:tcPr>
            <w:tcW w:w="1580" w:type="dxa"/>
            <w:vAlign w:val="center"/>
          </w:tcPr>
          <w:p w14:paraId="12834412">
            <w:pPr>
              <w:snapToGrid w:val="0"/>
            </w:pPr>
            <w:r>
              <w:rPr>
                <w:rFonts w:ascii="宋体" w:hAnsi="宋体" w:cs="宋体"/>
                <w:color w:val="000000"/>
                <w:sz w:val="9"/>
              </w:rPr>
              <w:t xml:space="preserve">  职工基本医疗保险缴费</w:t>
            </w:r>
          </w:p>
        </w:tc>
        <w:tc>
          <w:tcPr>
            <w:tcW w:w="820" w:type="dxa"/>
            <w:vAlign w:val="center"/>
          </w:tcPr>
          <w:p w14:paraId="77A3F242">
            <w:pPr>
              <w:snapToGrid w:val="0"/>
              <w:jc w:val="right"/>
            </w:pPr>
            <w:r>
              <w:rPr>
                <w:rFonts w:ascii="宋体" w:hAnsi="宋体" w:cs="宋体"/>
                <w:color w:val="000000"/>
                <w:sz w:val="9"/>
              </w:rPr>
              <w:t>13.80</w:t>
            </w:r>
          </w:p>
        </w:tc>
        <w:tc>
          <w:tcPr>
            <w:tcW w:w="340" w:type="dxa"/>
            <w:vAlign w:val="center"/>
          </w:tcPr>
          <w:p w14:paraId="5CDA2A88">
            <w:pPr>
              <w:snapToGrid w:val="0"/>
            </w:pPr>
            <w:r>
              <w:rPr>
                <w:rFonts w:ascii="宋体" w:hAnsi="宋体" w:cs="宋体"/>
                <w:color w:val="000000"/>
                <w:sz w:val="9"/>
              </w:rPr>
              <w:t>30208</w:t>
            </w:r>
          </w:p>
        </w:tc>
        <w:tc>
          <w:tcPr>
            <w:tcW w:w="1260" w:type="dxa"/>
            <w:vAlign w:val="center"/>
          </w:tcPr>
          <w:p w14:paraId="32D89B32">
            <w:pPr>
              <w:snapToGrid w:val="0"/>
            </w:pPr>
            <w:r>
              <w:rPr>
                <w:rFonts w:ascii="宋体" w:hAnsi="宋体" w:cs="宋体"/>
                <w:color w:val="000000"/>
                <w:sz w:val="9"/>
              </w:rPr>
              <w:t xml:space="preserve">  取暖费</w:t>
            </w:r>
          </w:p>
        </w:tc>
        <w:tc>
          <w:tcPr>
            <w:tcW w:w="820" w:type="dxa"/>
            <w:vAlign w:val="center"/>
          </w:tcPr>
          <w:p w14:paraId="052107CE">
            <w:pPr>
              <w:snapToGrid w:val="0"/>
              <w:jc w:val="right"/>
            </w:pPr>
            <w:r>
              <w:rPr>
                <w:rFonts w:ascii="宋体" w:hAnsi="宋体" w:cs="宋体"/>
                <w:color w:val="000000"/>
                <w:sz w:val="9"/>
              </w:rPr>
              <w:t>0.00</w:t>
            </w:r>
          </w:p>
        </w:tc>
        <w:tc>
          <w:tcPr>
            <w:tcW w:w="340" w:type="dxa"/>
            <w:vAlign w:val="center"/>
          </w:tcPr>
          <w:p w14:paraId="6EEBB410">
            <w:pPr>
              <w:snapToGrid w:val="0"/>
            </w:pPr>
            <w:r>
              <w:rPr>
                <w:rFonts w:ascii="宋体" w:hAnsi="宋体" w:cs="宋体"/>
                <w:color w:val="000000"/>
                <w:sz w:val="9"/>
              </w:rPr>
              <w:t>31003</w:t>
            </w:r>
          </w:p>
        </w:tc>
        <w:tc>
          <w:tcPr>
            <w:tcW w:w="2040" w:type="dxa"/>
            <w:vAlign w:val="center"/>
          </w:tcPr>
          <w:p w14:paraId="55C7B2DA">
            <w:pPr>
              <w:snapToGrid w:val="0"/>
            </w:pPr>
            <w:r>
              <w:rPr>
                <w:rFonts w:ascii="宋体" w:hAnsi="宋体" w:cs="宋体"/>
                <w:color w:val="000000"/>
                <w:sz w:val="9"/>
              </w:rPr>
              <w:t xml:space="preserve">  专用设备购置</w:t>
            </w:r>
          </w:p>
        </w:tc>
        <w:tc>
          <w:tcPr>
            <w:tcW w:w="766" w:type="dxa"/>
            <w:vAlign w:val="center"/>
          </w:tcPr>
          <w:p w14:paraId="48A1C5FE">
            <w:pPr>
              <w:snapToGrid w:val="0"/>
              <w:jc w:val="right"/>
            </w:pPr>
            <w:r>
              <w:rPr>
                <w:rFonts w:ascii="宋体" w:hAnsi="宋体" w:cs="宋体"/>
                <w:color w:val="000000"/>
                <w:sz w:val="9"/>
              </w:rPr>
              <w:t>0.00</w:t>
            </w:r>
          </w:p>
        </w:tc>
      </w:tr>
      <w:tr w14:paraId="044E08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2275405B">
            <w:pPr>
              <w:snapToGrid w:val="0"/>
            </w:pPr>
            <w:r>
              <w:rPr>
                <w:rFonts w:ascii="宋体" w:hAnsi="宋体" w:cs="宋体"/>
                <w:color w:val="000000"/>
                <w:sz w:val="9"/>
              </w:rPr>
              <w:t>30111</w:t>
            </w:r>
          </w:p>
        </w:tc>
        <w:tc>
          <w:tcPr>
            <w:tcW w:w="1580" w:type="dxa"/>
            <w:vAlign w:val="center"/>
          </w:tcPr>
          <w:p w14:paraId="57C835FB">
            <w:pPr>
              <w:snapToGrid w:val="0"/>
            </w:pPr>
            <w:r>
              <w:rPr>
                <w:rFonts w:ascii="宋体" w:hAnsi="宋体" w:cs="宋体"/>
                <w:color w:val="000000"/>
                <w:sz w:val="9"/>
              </w:rPr>
              <w:t xml:space="preserve">  公务员医疗补助缴费</w:t>
            </w:r>
          </w:p>
        </w:tc>
        <w:tc>
          <w:tcPr>
            <w:tcW w:w="820" w:type="dxa"/>
            <w:vAlign w:val="center"/>
          </w:tcPr>
          <w:p w14:paraId="5C3EBA76">
            <w:pPr>
              <w:snapToGrid w:val="0"/>
              <w:jc w:val="right"/>
            </w:pPr>
            <w:r>
              <w:rPr>
                <w:rFonts w:ascii="宋体" w:hAnsi="宋体" w:cs="宋体"/>
                <w:color w:val="000000"/>
                <w:sz w:val="9"/>
              </w:rPr>
              <w:t>8.58</w:t>
            </w:r>
          </w:p>
        </w:tc>
        <w:tc>
          <w:tcPr>
            <w:tcW w:w="340" w:type="dxa"/>
            <w:vAlign w:val="center"/>
          </w:tcPr>
          <w:p w14:paraId="361E2DDF">
            <w:pPr>
              <w:snapToGrid w:val="0"/>
            </w:pPr>
            <w:r>
              <w:rPr>
                <w:rFonts w:ascii="宋体" w:hAnsi="宋体" w:cs="宋体"/>
                <w:color w:val="000000"/>
                <w:sz w:val="9"/>
              </w:rPr>
              <w:t>30209</w:t>
            </w:r>
          </w:p>
        </w:tc>
        <w:tc>
          <w:tcPr>
            <w:tcW w:w="1260" w:type="dxa"/>
            <w:vAlign w:val="center"/>
          </w:tcPr>
          <w:p w14:paraId="798AA25A">
            <w:pPr>
              <w:snapToGrid w:val="0"/>
            </w:pPr>
            <w:r>
              <w:rPr>
                <w:rFonts w:ascii="宋体" w:hAnsi="宋体" w:cs="宋体"/>
                <w:color w:val="000000"/>
                <w:sz w:val="9"/>
              </w:rPr>
              <w:t xml:space="preserve">  物业管理费</w:t>
            </w:r>
          </w:p>
        </w:tc>
        <w:tc>
          <w:tcPr>
            <w:tcW w:w="820" w:type="dxa"/>
            <w:vAlign w:val="center"/>
          </w:tcPr>
          <w:p w14:paraId="4ACDF3CD">
            <w:pPr>
              <w:snapToGrid w:val="0"/>
              <w:jc w:val="right"/>
            </w:pPr>
            <w:r>
              <w:rPr>
                <w:rFonts w:ascii="宋体" w:hAnsi="宋体" w:cs="宋体"/>
                <w:color w:val="000000"/>
                <w:sz w:val="9"/>
              </w:rPr>
              <w:t>0.00</w:t>
            </w:r>
          </w:p>
        </w:tc>
        <w:tc>
          <w:tcPr>
            <w:tcW w:w="340" w:type="dxa"/>
            <w:vAlign w:val="center"/>
          </w:tcPr>
          <w:p w14:paraId="5CF2AD5A">
            <w:pPr>
              <w:snapToGrid w:val="0"/>
            </w:pPr>
            <w:r>
              <w:rPr>
                <w:rFonts w:ascii="宋体" w:hAnsi="宋体" w:cs="宋体"/>
                <w:color w:val="000000"/>
                <w:sz w:val="9"/>
              </w:rPr>
              <w:t>31005</w:t>
            </w:r>
          </w:p>
        </w:tc>
        <w:tc>
          <w:tcPr>
            <w:tcW w:w="2040" w:type="dxa"/>
            <w:vAlign w:val="center"/>
          </w:tcPr>
          <w:p w14:paraId="7B65615E">
            <w:pPr>
              <w:snapToGrid w:val="0"/>
            </w:pPr>
            <w:r>
              <w:rPr>
                <w:rFonts w:ascii="宋体" w:hAnsi="宋体" w:cs="宋体"/>
                <w:color w:val="000000"/>
                <w:sz w:val="9"/>
              </w:rPr>
              <w:t xml:space="preserve">  基础设施建设</w:t>
            </w:r>
          </w:p>
        </w:tc>
        <w:tc>
          <w:tcPr>
            <w:tcW w:w="766" w:type="dxa"/>
            <w:vAlign w:val="center"/>
          </w:tcPr>
          <w:p w14:paraId="1BB6E7C6">
            <w:pPr>
              <w:snapToGrid w:val="0"/>
              <w:jc w:val="right"/>
            </w:pPr>
            <w:r>
              <w:rPr>
                <w:rFonts w:ascii="宋体" w:hAnsi="宋体" w:cs="宋体"/>
                <w:color w:val="000000"/>
                <w:sz w:val="9"/>
              </w:rPr>
              <w:t>0.00</w:t>
            </w:r>
          </w:p>
        </w:tc>
      </w:tr>
      <w:tr w14:paraId="21EA69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3D857D2A">
            <w:pPr>
              <w:snapToGrid w:val="0"/>
            </w:pPr>
            <w:r>
              <w:rPr>
                <w:rFonts w:ascii="宋体" w:hAnsi="宋体" w:cs="宋体"/>
                <w:color w:val="000000"/>
                <w:sz w:val="9"/>
              </w:rPr>
              <w:t>30112</w:t>
            </w:r>
          </w:p>
        </w:tc>
        <w:tc>
          <w:tcPr>
            <w:tcW w:w="1580" w:type="dxa"/>
            <w:vAlign w:val="center"/>
          </w:tcPr>
          <w:p w14:paraId="75AD0243">
            <w:pPr>
              <w:snapToGrid w:val="0"/>
            </w:pPr>
            <w:r>
              <w:rPr>
                <w:rFonts w:ascii="宋体" w:hAnsi="宋体" w:cs="宋体"/>
                <w:color w:val="000000"/>
                <w:sz w:val="9"/>
              </w:rPr>
              <w:t xml:space="preserve">  其他社会保障缴费</w:t>
            </w:r>
          </w:p>
        </w:tc>
        <w:tc>
          <w:tcPr>
            <w:tcW w:w="820" w:type="dxa"/>
            <w:vAlign w:val="center"/>
          </w:tcPr>
          <w:p w14:paraId="67B4A2B5">
            <w:pPr>
              <w:snapToGrid w:val="0"/>
              <w:jc w:val="right"/>
            </w:pPr>
            <w:r>
              <w:rPr>
                <w:rFonts w:ascii="宋体" w:hAnsi="宋体" w:cs="宋体"/>
                <w:color w:val="000000"/>
                <w:sz w:val="9"/>
              </w:rPr>
              <w:t>3.40</w:t>
            </w:r>
          </w:p>
        </w:tc>
        <w:tc>
          <w:tcPr>
            <w:tcW w:w="340" w:type="dxa"/>
            <w:vAlign w:val="center"/>
          </w:tcPr>
          <w:p w14:paraId="3C17D45D">
            <w:pPr>
              <w:snapToGrid w:val="0"/>
            </w:pPr>
            <w:r>
              <w:rPr>
                <w:rFonts w:ascii="宋体" w:hAnsi="宋体" w:cs="宋体"/>
                <w:color w:val="000000"/>
                <w:sz w:val="9"/>
              </w:rPr>
              <w:t>30211</w:t>
            </w:r>
          </w:p>
        </w:tc>
        <w:tc>
          <w:tcPr>
            <w:tcW w:w="1260" w:type="dxa"/>
            <w:vAlign w:val="center"/>
          </w:tcPr>
          <w:p w14:paraId="0C9EE82E">
            <w:pPr>
              <w:snapToGrid w:val="0"/>
            </w:pPr>
            <w:r>
              <w:rPr>
                <w:rFonts w:ascii="宋体" w:hAnsi="宋体" w:cs="宋体"/>
                <w:color w:val="000000"/>
                <w:sz w:val="9"/>
              </w:rPr>
              <w:t xml:space="preserve">  差旅费</w:t>
            </w:r>
          </w:p>
        </w:tc>
        <w:tc>
          <w:tcPr>
            <w:tcW w:w="820" w:type="dxa"/>
            <w:vAlign w:val="center"/>
          </w:tcPr>
          <w:p w14:paraId="3DEB4B02">
            <w:pPr>
              <w:snapToGrid w:val="0"/>
              <w:jc w:val="right"/>
            </w:pPr>
            <w:r>
              <w:rPr>
                <w:rFonts w:ascii="宋体" w:hAnsi="宋体" w:cs="宋体"/>
                <w:color w:val="000000"/>
                <w:sz w:val="9"/>
              </w:rPr>
              <w:t>2.19</w:t>
            </w:r>
          </w:p>
        </w:tc>
        <w:tc>
          <w:tcPr>
            <w:tcW w:w="340" w:type="dxa"/>
            <w:vAlign w:val="center"/>
          </w:tcPr>
          <w:p w14:paraId="3DA93800">
            <w:pPr>
              <w:snapToGrid w:val="0"/>
            </w:pPr>
            <w:r>
              <w:rPr>
                <w:rFonts w:ascii="宋体" w:hAnsi="宋体" w:cs="宋体"/>
                <w:color w:val="000000"/>
                <w:sz w:val="9"/>
              </w:rPr>
              <w:t>31006</w:t>
            </w:r>
          </w:p>
        </w:tc>
        <w:tc>
          <w:tcPr>
            <w:tcW w:w="2040" w:type="dxa"/>
            <w:vAlign w:val="center"/>
          </w:tcPr>
          <w:p w14:paraId="71ED2DEA">
            <w:pPr>
              <w:snapToGrid w:val="0"/>
            </w:pPr>
            <w:r>
              <w:rPr>
                <w:rFonts w:ascii="宋体" w:hAnsi="宋体" w:cs="宋体"/>
                <w:color w:val="000000"/>
                <w:sz w:val="9"/>
              </w:rPr>
              <w:t xml:space="preserve">  大型修缮</w:t>
            </w:r>
          </w:p>
        </w:tc>
        <w:tc>
          <w:tcPr>
            <w:tcW w:w="766" w:type="dxa"/>
            <w:vAlign w:val="center"/>
          </w:tcPr>
          <w:p w14:paraId="1B018AA0">
            <w:pPr>
              <w:snapToGrid w:val="0"/>
              <w:jc w:val="right"/>
            </w:pPr>
            <w:r>
              <w:rPr>
                <w:rFonts w:ascii="宋体" w:hAnsi="宋体" w:cs="宋体"/>
                <w:color w:val="000000"/>
                <w:sz w:val="9"/>
              </w:rPr>
              <w:t>0.00</w:t>
            </w:r>
          </w:p>
        </w:tc>
      </w:tr>
      <w:tr w14:paraId="2371CE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576E73FC">
            <w:pPr>
              <w:snapToGrid w:val="0"/>
            </w:pPr>
            <w:r>
              <w:rPr>
                <w:rFonts w:ascii="宋体" w:hAnsi="宋体" w:cs="宋体"/>
                <w:color w:val="000000"/>
                <w:sz w:val="9"/>
              </w:rPr>
              <w:t>30113</w:t>
            </w:r>
          </w:p>
        </w:tc>
        <w:tc>
          <w:tcPr>
            <w:tcW w:w="1580" w:type="dxa"/>
            <w:vAlign w:val="center"/>
          </w:tcPr>
          <w:p w14:paraId="7098EEAF">
            <w:pPr>
              <w:snapToGrid w:val="0"/>
            </w:pPr>
            <w:r>
              <w:rPr>
                <w:rFonts w:ascii="宋体" w:hAnsi="宋体" w:cs="宋体"/>
                <w:color w:val="000000"/>
                <w:sz w:val="9"/>
              </w:rPr>
              <w:t xml:space="preserve">  住房公积金</w:t>
            </w:r>
          </w:p>
        </w:tc>
        <w:tc>
          <w:tcPr>
            <w:tcW w:w="820" w:type="dxa"/>
            <w:vAlign w:val="center"/>
          </w:tcPr>
          <w:p w14:paraId="549B7BD6">
            <w:pPr>
              <w:snapToGrid w:val="0"/>
              <w:jc w:val="right"/>
            </w:pPr>
            <w:r>
              <w:rPr>
                <w:rFonts w:ascii="宋体" w:hAnsi="宋体" w:cs="宋体"/>
                <w:color w:val="000000"/>
                <w:sz w:val="9"/>
              </w:rPr>
              <w:t>25.40</w:t>
            </w:r>
          </w:p>
        </w:tc>
        <w:tc>
          <w:tcPr>
            <w:tcW w:w="340" w:type="dxa"/>
            <w:vAlign w:val="center"/>
          </w:tcPr>
          <w:p w14:paraId="72B753B5">
            <w:pPr>
              <w:snapToGrid w:val="0"/>
            </w:pPr>
            <w:r>
              <w:rPr>
                <w:rFonts w:ascii="宋体" w:hAnsi="宋体" w:cs="宋体"/>
                <w:color w:val="000000"/>
                <w:sz w:val="9"/>
              </w:rPr>
              <w:t>30212</w:t>
            </w:r>
          </w:p>
        </w:tc>
        <w:tc>
          <w:tcPr>
            <w:tcW w:w="1260" w:type="dxa"/>
            <w:vAlign w:val="center"/>
          </w:tcPr>
          <w:p w14:paraId="636A99E2">
            <w:pPr>
              <w:snapToGrid w:val="0"/>
            </w:pPr>
            <w:r>
              <w:rPr>
                <w:rFonts w:ascii="宋体" w:hAnsi="宋体" w:cs="宋体"/>
                <w:color w:val="000000"/>
                <w:sz w:val="9"/>
              </w:rPr>
              <w:t xml:space="preserve">  因公出国（境）费用</w:t>
            </w:r>
          </w:p>
        </w:tc>
        <w:tc>
          <w:tcPr>
            <w:tcW w:w="820" w:type="dxa"/>
            <w:vAlign w:val="center"/>
          </w:tcPr>
          <w:p w14:paraId="59FC4352">
            <w:pPr>
              <w:snapToGrid w:val="0"/>
              <w:jc w:val="right"/>
            </w:pPr>
            <w:r>
              <w:rPr>
                <w:rFonts w:ascii="宋体" w:hAnsi="宋体" w:cs="宋体"/>
                <w:color w:val="000000"/>
                <w:sz w:val="9"/>
              </w:rPr>
              <w:t>0.00</w:t>
            </w:r>
          </w:p>
        </w:tc>
        <w:tc>
          <w:tcPr>
            <w:tcW w:w="340" w:type="dxa"/>
            <w:vAlign w:val="center"/>
          </w:tcPr>
          <w:p w14:paraId="1CE9E3F8">
            <w:pPr>
              <w:snapToGrid w:val="0"/>
            </w:pPr>
            <w:r>
              <w:rPr>
                <w:rFonts w:ascii="宋体" w:hAnsi="宋体" w:cs="宋体"/>
                <w:color w:val="000000"/>
                <w:sz w:val="9"/>
              </w:rPr>
              <w:t>31007</w:t>
            </w:r>
          </w:p>
        </w:tc>
        <w:tc>
          <w:tcPr>
            <w:tcW w:w="2040" w:type="dxa"/>
            <w:vAlign w:val="center"/>
          </w:tcPr>
          <w:p w14:paraId="0C72958B">
            <w:pPr>
              <w:snapToGrid w:val="0"/>
            </w:pPr>
            <w:r>
              <w:rPr>
                <w:rFonts w:ascii="宋体" w:hAnsi="宋体" w:cs="宋体"/>
                <w:color w:val="000000"/>
                <w:sz w:val="9"/>
              </w:rPr>
              <w:t xml:space="preserve">  信息网络及软件购置更新</w:t>
            </w:r>
          </w:p>
        </w:tc>
        <w:tc>
          <w:tcPr>
            <w:tcW w:w="766" w:type="dxa"/>
            <w:vAlign w:val="center"/>
          </w:tcPr>
          <w:p w14:paraId="0209F240">
            <w:pPr>
              <w:snapToGrid w:val="0"/>
              <w:jc w:val="right"/>
            </w:pPr>
            <w:r>
              <w:rPr>
                <w:rFonts w:ascii="宋体" w:hAnsi="宋体" w:cs="宋体"/>
                <w:color w:val="000000"/>
                <w:sz w:val="9"/>
              </w:rPr>
              <w:t>0.00</w:t>
            </w:r>
          </w:p>
        </w:tc>
      </w:tr>
      <w:tr w14:paraId="5BA122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30271B55">
            <w:pPr>
              <w:snapToGrid w:val="0"/>
            </w:pPr>
            <w:r>
              <w:rPr>
                <w:rFonts w:ascii="宋体" w:hAnsi="宋体" w:cs="宋体"/>
                <w:color w:val="000000"/>
                <w:sz w:val="9"/>
              </w:rPr>
              <w:t>30114</w:t>
            </w:r>
          </w:p>
        </w:tc>
        <w:tc>
          <w:tcPr>
            <w:tcW w:w="1580" w:type="dxa"/>
            <w:vAlign w:val="center"/>
          </w:tcPr>
          <w:p w14:paraId="340A31F4">
            <w:pPr>
              <w:snapToGrid w:val="0"/>
            </w:pPr>
            <w:r>
              <w:rPr>
                <w:rFonts w:ascii="宋体" w:hAnsi="宋体" w:cs="宋体"/>
                <w:color w:val="000000"/>
                <w:sz w:val="9"/>
              </w:rPr>
              <w:t xml:space="preserve">  医疗费</w:t>
            </w:r>
          </w:p>
        </w:tc>
        <w:tc>
          <w:tcPr>
            <w:tcW w:w="820" w:type="dxa"/>
            <w:vAlign w:val="center"/>
          </w:tcPr>
          <w:p w14:paraId="37AED04F">
            <w:pPr>
              <w:snapToGrid w:val="0"/>
              <w:jc w:val="right"/>
            </w:pPr>
            <w:r>
              <w:rPr>
                <w:rFonts w:ascii="宋体" w:hAnsi="宋体" w:cs="宋体"/>
                <w:color w:val="000000"/>
                <w:sz w:val="9"/>
              </w:rPr>
              <w:t>0.00</w:t>
            </w:r>
          </w:p>
        </w:tc>
        <w:tc>
          <w:tcPr>
            <w:tcW w:w="340" w:type="dxa"/>
            <w:vAlign w:val="center"/>
          </w:tcPr>
          <w:p w14:paraId="758C316A">
            <w:pPr>
              <w:snapToGrid w:val="0"/>
            </w:pPr>
            <w:r>
              <w:rPr>
                <w:rFonts w:ascii="宋体" w:hAnsi="宋体" w:cs="宋体"/>
                <w:color w:val="000000"/>
                <w:sz w:val="9"/>
              </w:rPr>
              <w:t>30213</w:t>
            </w:r>
          </w:p>
        </w:tc>
        <w:tc>
          <w:tcPr>
            <w:tcW w:w="1260" w:type="dxa"/>
            <w:vAlign w:val="center"/>
          </w:tcPr>
          <w:p w14:paraId="19B2382E">
            <w:pPr>
              <w:snapToGrid w:val="0"/>
            </w:pPr>
            <w:r>
              <w:rPr>
                <w:rFonts w:ascii="宋体" w:hAnsi="宋体" w:cs="宋体"/>
                <w:color w:val="000000"/>
                <w:sz w:val="9"/>
              </w:rPr>
              <w:t xml:space="preserve">  维修（护）费</w:t>
            </w:r>
          </w:p>
        </w:tc>
        <w:tc>
          <w:tcPr>
            <w:tcW w:w="820" w:type="dxa"/>
            <w:vAlign w:val="center"/>
          </w:tcPr>
          <w:p w14:paraId="337CD24B">
            <w:pPr>
              <w:snapToGrid w:val="0"/>
              <w:jc w:val="right"/>
            </w:pPr>
            <w:r>
              <w:rPr>
                <w:rFonts w:ascii="宋体" w:hAnsi="宋体" w:cs="宋体"/>
                <w:color w:val="000000"/>
                <w:sz w:val="9"/>
              </w:rPr>
              <w:t>3.09</w:t>
            </w:r>
          </w:p>
        </w:tc>
        <w:tc>
          <w:tcPr>
            <w:tcW w:w="340" w:type="dxa"/>
            <w:vAlign w:val="center"/>
          </w:tcPr>
          <w:p w14:paraId="5EA47FEB">
            <w:pPr>
              <w:snapToGrid w:val="0"/>
            </w:pPr>
            <w:r>
              <w:rPr>
                <w:rFonts w:ascii="宋体" w:hAnsi="宋体" w:cs="宋体"/>
                <w:color w:val="000000"/>
                <w:sz w:val="9"/>
              </w:rPr>
              <w:t>31008</w:t>
            </w:r>
          </w:p>
        </w:tc>
        <w:tc>
          <w:tcPr>
            <w:tcW w:w="2040" w:type="dxa"/>
            <w:vAlign w:val="center"/>
          </w:tcPr>
          <w:p w14:paraId="1CA83753">
            <w:pPr>
              <w:snapToGrid w:val="0"/>
            </w:pPr>
            <w:r>
              <w:rPr>
                <w:rFonts w:ascii="宋体" w:hAnsi="宋体" w:cs="宋体"/>
                <w:color w:val="000000"/>
                <w:sz w:val="9"/>
              </w:rPr>
              <w:t xml:space="preserve">  物资储备</w:t>
            </w:r>
          </w:p>
        </w:tc>
        <w:tc>
          <w:tcPr>
            <w:tcW w:w="766" w:type="dxa"/>
            <w:vAlign w:val="center"/>
          </w:tcPr>
          <w:p w14:paraId="3191541A">
            <w:pPr>
              <w:snapToGrid w:val="0"/>
              <w:jc w:val="right"/>
            </w:pPr>
            <w:r>
              <w:rPr>
                <w:rFonts w:ascii="宋体" w:hAnsi="宋体" w:cs="宋体"/>
                <w:color w:val="000000"/>
                <w:sz w:val="9"/>
              </w:rPr>
              <w:t>0.00</w:t>
            </w:r>
          </w:p>
        </w:tc>
      </w:tr>
      <w:tr w14:paraId="336FCE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7361B69D">
            <w:pPr>
              <w:snapToGrid w:val="0"/>
            </w:pPr>
            <w:r>
              <w:rPr>
                <w:rFonts w:ascii="宋体" w:hAnsi="宋体" w:cs="宋体"/>
                <w:color w:val="000000"/>
                <w:sz w:val="9"/>
              </w:rPr>
              <w:t>30199</w:t>
            </w:r>
          </w:p>
        </w:tc>
        <w:tc>
          <w:tcPr>
            <w:tcW w:w="1580" w:type="dxa"/>
            <w:vAlign w:val="center"/>
          </w:tcPr>
          <w:p w14:paraId="2390B1D6">
            <w:pPr>
              <w:snapToGrid w:val="0"/>
            </w:pPr>
            <w:r>
              <w:rPr>
                <w:rFonts w:ascii="宋体" w:hAnsi="宋体" w:cs="宋体"/>
                <w:color w:val="000000"/>
                <w:sz w:val="9"/>
              </w:rPr>
              <w:t xml:space="preserve">  其他工资福利支出</w:t>
            </w:r>
          </w:p>
        </w:tc>
        <w:tc>
          <w:tcPr>
            <w:tcW w:w="820" w:type="dxa"/>
            <w:vAlign w:val="center"/>
          </w:tcPr>
          <w:p w14:paraId="15FFB8FD">
            <w:pPr>
              <w:snapToGrid w:val="0"/>
              <w:jc w:val="right"/>
            </w:pPr>
            <w:r>
              <w:rPr>
                <w:rFonts w:ascii="宋体" w:hAnsi="宋体" w:cs="宋体"/>
                <w:color w:val="000000"/>
                <w:sz w:val="9"/>
              </w:rPr>
              <w:t>558.63</w:t>
            </w:r>
          </w:p>
        </w:tc>
        <w:tc>
          <w:tcPr>
            <w:tcW w:w="340" w:type="dxa"/>
            <w:vAlign w:val="center"/>
          </w:tcPr>
          <w:p w14:paraId="44A2AF3A">
            <w:pPr>
              <w:snapToGrid w:val="0"/>
            </w:pPr>
            <w:r>
              <w:rPr>
                <w:rFonts w:ascii="宋体" w:hAnsi="宋体" w:cs="宋体"/>
                <w:color w:val="000000"/>
                <w:sz w:val="9"/>
              </w:rPr>
              <w:t>30214</w:t>
            </w:r>
          </w:p>
        </w:tc>
        <w:tc>
          <w:tcPr>
            <w:tcW w:w="1260" w:type="dxa"/>
            <w:vAlign w:val="center"/>
          </w:tcPr>
          <w:p w14:paraId="1230B27D">
            <w:pPr>
              <w:snapToGrid w:val="0"/>
            </w:pPr>
            <w:r>
              <w:rPr>
                <w:rFonts w:ascii="宋体" w:hAnsi="宋体" w:cs="宋体"/>
                <w:color w:val="000000"/>
                <w:sz w:val="9"/>
              </w:rPr>
              <w:t xml:space="preserve">  租赁费</w:t>
            </w:r>
          </w:p>
        </w:tc>
        <w:tc>
          <w:tcPr>
            <w:tcW w:w="820" w:type="dxa"/>
            <w:vAlign w:val="center"/>
          </w:tcPr>
          <w:p w14:paraId="0FB761B1">
            <w:pPr>
              <w:snapToGrid w:val="0"/>
              <w:jc w:val="right"/>
            </w:pPr>
            <w:r>
              <w:rPr>
                <w:rFonts w:ascii="宋体" w:hAnsi="宋体" w:cs="宋体"/>
                <w:color w:val="000000"/>
                <w:sz w:val="9"/>
              </w:rPr>
              <w:t>2.03</w:t>
            </w:r>
          </w:p>
        </w:tc>
        <w:tc>
          <w:tcPr>
            <w:tcW w:w="340" w:type="dxa"/>
            <w:vAlign w:val="center"/>
          </w:tcPr>
          <w:p w14:paraId="611D9FBB">
            <w:pPr>
              <w:snapToGrid w:val="0"/>
            </w:pPr>
            <w:r>
              <w:rPr>
                <w:rFonts w:ascii="宋体" w:hAnsi="宋体" w:cs="宋体"/>
                <w:color w:val="000000"/>
                <w:sz w:val="9"/>
              </w:rPr>
              <w:t>31009</w:t>
            </w:r>
          </w:p>
        </w:tc>
        <w:tc>
          <w:tcPr>
            <w:tcW w:w="2040" w:type="dxa"/>
            <w:vAlign w:val="center"/>
          </w:tcPr>
          <w:p w14:paraId="08531205">
            <w:pPr>
              <w:snapToGrid w:val="0"/>
            </w:pPr>
            <w:r>
              <w:rPr>
                <w:rFonts w:ascii="宋体" w:hAnsi="宋体" w:cs="宋体"/>
                <w:color w:val="000000"/>
                <w:sz w:val="9"/>
              </w:rPr>
              <w:t xml:space="preserve">  土地补偿</w:t>
            </w:r>
          </w:p>
        </w:tc>
        <w:tc>
          <w:tcPr>
            <w:tcW w:w="766" w:type="dxa"/>
            <w:vAlign w:val="center"/>
          </w:tcPr>
          <w:p w14:paraId="64A0B891">
            <w:pPr>
              <w:snapToGrid w:val="0"/>
              <w:jc w:val="right"/>
            </w:pPr>
            <w:r>
              <w:rPr>
                <w:rFonts w:ascii="宋体" w:hAnsi="宋体" w:cs="宋体"/>
                <w:color w:val="000000"/>
                <w:sz w:val="9"/>
              </w:rPr>
              <w:t>0.00</w:t>
            </w:r>
          </w:p>
        </w:tc>
      </w:tr>
      <w:tr w14:paraId="01DE7C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33231941">
            <w:pPr>
              <w:snapToGrid w:val="0"/>
            </w:pPr>
            <w:r>
              <w:rPr>
                <w:rFonts w:ascii="宋体" w:hAnsi="宋体" w:cs="宋体"/>
                <w:color w:val="000000"/>
                <w:sz w:val="9"/>
              </w:rPr>
              <w:t>303</w:t>
            </w:r>
          </w:p>
        </w:tc>
        <w:tc>
          <w:tcPr>
            <w:tcW w:w="1580" w:type="dxa"/>
            <w:vAlign w:val="center"/>
          </w:tcPr>
          <w:p w14:paraId="7B6C1592">
            <w:pPr>
              <w:snapToGrid w:val="0"/>
            </w:pPr>
            <w:r>
              <w:rPr>
                <w:rFonts w:ascii="宋体" w:hAnsi="宋体" w:cs="宋体"/>
                <w:color w:val="000000"/>
                <w:sz w:val="9"/>
              </w:rPr>
              <w:t>对个人和家庭的补助</w:t>
            </w:r>
          </w:p>
        </w:tc>
        <w:tc>
          <w:tcPr>
            <w:tcW w:w="820" w:type="dxa"/>
            <w:vAlign w:val="center"/>
          </w:tcPr>
          <w:p w14:paraId="33F2F8EB">
            <w:pPr>
              <w:snapToGrid w:val="0"/>
              <w:jc w:val="right"/>
            </w:pPr>
            <w:r>
              <w:rPr>
                <w:rFonts w:ascii="宋体" w:hAnsi="宋体" w:cs="宋体"/>
                <w:color w:val="000000"/>
                <w:sz w:val="9"/>
              </w:rPr>
              <w:t>0.93</w:t>
            </w:r>
          </w:p>
        </w:tc>
        <w:tc>
          <w:tcPr>
            <w:tcW w:w="340" w:type="dxa"/>
            <w:vAlign w:val="center"/>
          </w:tcPr>
          <w:p w14:paraId="6C8853AC">
            <w:pPr>
              <w:snapToGrid w:val="0"/>
            </w:pPr>
            <w:r>
              <w:rPr>
                <w:rFonts w:ascii="宋体" w:hAnsi="宋体" w:cs="宋体"/>
                <w:color w:val="000000"/>
                <w:sz w:val="9"/>
              </w:rPr>
              <w:t>30215</w:t>
            </w:r>
          </w:p>
        </w:tc>
        <w:tc>
          <w:tcPr>
            <w:tcW w:w="1260" w:type="dxa"/>
            <w:vAlign w:val="center"/>
          </w:tcPr>
          <w:p w14:paraId="655C67D6">
            <w:pPr>
              <w:snapToGrid w:val="0"/>
            </w:pPr>
            <w:r>
              <w:rPr>
                <w:rFonts w:ascii="宋体" w:hAnsi="宋体" w:cs="宋体"/>
                <w:color w:val="000000"/>
                <w:sz w:val="9"/>
              </w:rPr>
              <w:t xml:space="preserve">  会议费</w:t>
            </w:r>
          </w:p>
        </w:tc>
        <w:tc>
          <w:tcPr>
            <w:tcW w:w="820" w:type="dxa"/>
            <w:vAlign w:val="center"/>
          </w:tcPr>
          <w:p w14:paraId="11130C39">
            <w:pPr>
              <w:snapToGrid w:val="0"/>
              <w:jc w:val="right"/>
            </w:pPr>
            <w:r>
              <w:rPr>
                <w:rFonts w:ascii="宋体" w:hAnsi="宋体" w:cs="宋体"/>
                <w:color w:val="000000"/>
                <w:sz w:val="9"/>
              </w:rPr>
              <w:t>0.00</w:t>
            </w:r>
          </w:p>
        </w:tc>
        <w:tc>
          <w:tcPr>
            <w:tcW w:w="340" w:type="dxa"/>
            <w:vAlign w:val="center"/>
          </w:tcPr>
          <w:p w14:paraId="29E2899A">
            <w:pPr>
              <w:snapToGrid w:val="0"/>
            </w:pPr>
            <w:r>
              <w:rPr>
                <w:rFonts w:ascii="宋体" w:hAnsi="宋体" w:cs="宋体"/>
                <w:color w:val="000000"/>
                <w:sz w:val="9"/>
              </w:rPr>
              <w:t>31010</w:t>
            </w:r>
          </w:p>
        </w:tc>
        <w:tc>
          <w:tcPr>
            <w:tcW w:w="2040" w:type="dxa"/>
            <w:vAlign w:val="center"/>
          </w:tcPr>
          <w:p w14:paraId="4D161D93">
            <w:pPr>
              <w:snapToGrid w:val="0"/>
            </w:pPr>
            <w:r>
              <w:rPr>
                <w:rFonts w:ascii="宋体" w:hAnsi="宋体" w:cs="宋体"/>
                <w:color w:val="000000"/>
                <w:sz w:val="9"/>
              </w:rPr>
              <w:t xml:space="preserve">  安置补助</w:t>
            </w:r>
          </w:p>
        </w:tc>
        <w:tc>
          <w:tcPr>
            <w:tcW w:w="766" w:type="dxa"/>
            <w:vAlign w:val="center"/>
          </w:tcPr>
          <w:p w14:paraId="57976402">
            <w:pPr>
              <w:snapToGrid w:val="0"/>
              <w:jc w:val="right"/>
            </w:pPr>
            <w:r>
              <w:rPr>
                <w:rFonts w:ascii="宋体" w:hAnsi="宋体" w:cs="宋体"/>
                <w:color w:val="000000"/>
                <w:sz w:val="9"/>
              </w:rPr>
              <w:t>0.00</w:t>
            </w:r>
          </w:p>
        </w:tc>
      </w:tr>
      <w:tr w14:paraId="5820F1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4C406DFA">
            <w:pPr>
              <w:snapToGrid w:val="0"/>
            </w:pPr>
            <w:r>
              <w:rPr>
                <w:rFonts w:ascii="宋体" w:hAnsi="宋体" w:cs="宋体"/>
                <w:color w:val="000000"/>
                <w:sz w:val="9"/>
              </w:rPr>
              <w:t>30301</w:t>
            </w:r>
          </w:p>
        </w:tc>
        <w:tc>
          <w:tcPr>
            <w:tcW w:w="1580" w:type="dxa"/>
            <w:vAlign w:val="center"/>
          </w:tcPr>
          <w:p w14:paraId="771D9F91">
            <w:pPr>
              <w:snapToGrid w:val="0"/>
            </w:pPr>
            <w:r>
              <w:rPr>
                <w:rFonts w:ascii="宋体" w:hAnsi="宋体" w:cs="宋体"/>
                <w:color w:val="000000"/>
                <w:sz w:val="9"/>
              </w:rPr>
              <w:t xml:space="preserve">  离休费</w:t>
            </w:r>
          </w:p>
        </w:tc>
        <w:tc>
          <w:tcPr>
            <w:tcW w:w="820" w:type="dxa"/>
            <w:vAlign w:val="center"/>
          </w:tcPr>
          <w:p w14:paraId="3E3AF44B">
            <w:pPr>
              <w:snapToGrid w:val="0"/>
              <w:jc w:val="right"/>
            </w:pPr>
            <w:r>
              <w:rPr>
                <w:rFonts w:ascii="宋体" w:hAnsi="宋体" w:cs="宋体"/>
                <w:color w:val="000000"/>
                <w:sz w:val="9"/>
              </w:rPr>
              <w:t>0.00</w:t>
            </w:r>
          </w:p>
        </w:tc>
        <w:tc>
          <w:tcPr>
            <w:tcW w:w="340" w:type="dxa"/>
            <w:vAlign w:val="center"/>
          </w:tcPr>
          <w:p w14:paraId="02961EEB">
            <w:pPr>
              <w:snapToGrid w:val="0"/>
            </w:pPr>
            <w:r>
              <w:rPr>
                <w:rFonts w:ascii="宋体" w:hAnsi="宋体" w:cs="宋体"/>
                <w:color w:val="000000"/>
                <w:sz w:val="9"/>
              </w:rPr>
              <w:t>30216</w:t>
            </w:r>
          </w:p>
        </w:tc>
        <w:tc>
          <w:tcPr>
            <w:tcW w:w="1260" w:type="dxa"/>
            <w:vAlign w:val="center"/>
          </w:tcPr>
          <w:p w14:paraId="512EC5F1">
            <w:pPr>
              <w:snapToGrid w:val="0"/>
            </w:pPr>
            <w:r>
              <w:rPr>
                <w:rFonts w:ascii="宋体" w:hAnsi="宋体" w:cs="宋体"/>
                <w:color w:val="000000"/>
                <w:sz w:val="9"/>
              </w:rPr>
              <w:t xml:space="preserve">  培训费</w:t>
            </w:r>
          </w:p>
        </w:tc>
        <w:tc>
          <w:tcPr>
            <w:tcW w:w="820" w:type="dxa"/>
            <w:vAlign w:val="center"/>
          </w:tcPr>
          <w:p w14:paraId="5F6B877A">
            <w:pPr>
              <w:snapToGrid w:val="0"/>
              <w:jc w:val="right"/>
            </w:pPr>
            <w:r>
              <w:rPr>
                <w:rFonts w:ascii="宋体" w:hAnsi="宋体" w:cs="宋体"/>
                <w:color w:val="000000"/>
                <w:sz w:val="9"/>
              </w:rPr>
              <w:t>0.00</w:t>
            </w:r>
          </w:p>
        </w:tc>
        <w:tc>
          <w:tcPr>
            <w:tcW w:w="340" w:type="dxa"/>
            <w:vAlign w:val="center"/>
          </w:tcPr>
          <w:p w14:paraId="3CA2741E">
            <w:pPr>
              <w:snapToGrid w:val="0"/>
            </w:pPr>
            <w:r>
              <w:rPr>
                <w:rFonts w:ascii="宋体" w:hAnsi="宋体" w:cs="宋体"/>
                <w:color w:val="000000"/>
                <w:sz w:val="9"/>
              </w:rPr>
              <w:t>31011</w:t>
            </w:r>
          </w:p>
        </w:tc>
        <w:tc>
          <w:tcPr>
            <w:tcW w:w="2040" w:type="dxa"/>
            <w:vAlign w:val="center"/>
          </w:tcPr>
          <w:p w14:paraId="40B7ACF8">
            <w:pPr>
              <w:snapToGrid w:val="0"/>
            </w:pPr>
            <w:r>
              <w:rPr>
                <w:rFonts w:ascii="宋体" w:hAnsi="宋体" w:cs="宋体"/>
                <w:color w:val="000000"/>
                <w:sz w:val="9"/>
              </w:rPr>
              <w:t xml:space="preserve">  地上附着物和青苗补偿</w:t>
            </w:r>
          </w:p>
        </w:tc>
        <w:tc>
          <w:tcPr>
            <w:tcW w:w="766" w:type="dxa"/>
            <w:vAlign w:val="center"/>
          </w:tcPr>
          <w:p w14:paraId="7A83B087">
            <w:pPr>
              <w:snapToGrid w:val="0"/>
              <w:jc w:val="right"/>
            </w:pPr>
            <w:r>
              <w:rPr>
                <w:rFonts w:ascii="宋体" w:hAnsi="宋体" w:cs="宋体"/>
                <w:color w:val="000000"/>
                <w:sz w:val="9"/>
              </w:rPr>
              <w:t>0.00</w:t>
            </w:r>
          </w:p>
        </w:tc>
      </w:tr>
      <w:tr w14:paraId="0B9CF4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30CAE2D4">
            <w:pPr>
              <w:snapToGrid w:val="0"/>
            </w:pPr>
            <w:r>
              <w:rPr>
                <w:rFonts w:ascii="宋体" w:hAnsi="宋体" w:cs="宋体"/>
                <w:color w:val="000000"/>
                <w:sz w:val="9"/>
              </w:rPr>
              <w:t>30302</w:t>
            </w:r>
          </w:p>
        </w:tc>
        <w:tc>
          <w:tcPr>
            <w:tcW w:w="1580" w:type="dxa"/>
            <w:vAlign w:val="center"/>
          </w:tcPr>
          <w:p w14:paraId="65A89EC6">
            <w:pPr>
              <w:snapToGrid w:val="0"/>
            </w:pPr>
            <w:r>
              <w:rPr>
                <w:rFonts w:ascii="宋体" w:hAnsi="宋体" w:cs="宋体"/>
                <w:color w:val="000000"/>
                <w:sz w:val="9"/>
              </w:rPr>
              <w:t xml:space="preserve">  退休费</w:t>
            </w:r>
          </w:p>
        </w:tc>
        <w:tc>
          <w:tcPr>
            <w:tcW w:w="820" w:type="dxa"/>
            <w:vAlign w:val="center"/>
          </w:tcPr>
          <w:p w14:paraId="6CE9EEB4">
            <w:pPr>
              <w:snapToGrid w:val="0"/>
              <w:jc w:val="right"/>
            </w:pPr>
            <w:r>
              <w:rPr>
                <w:rFonts w:ascii="宋体" w:hAnsi="宋体" w:cs="宋体"/>
                <w:color w:val="000000"/>
                <w:sz w:val="9"/>
              </w:rPr>
              <w:t>0.00</w:t>
            </w:r>
          </w:p>
        </w:tc>
        <w:tc>
          <w:tcPr>
            <w:tcW w:w="340" w:type="dxa"/>
            <w:vAlign w:val="center"/>
          </w:tcPr>
          <w:p w14:paraId="451A9FC2">
            <w:pPr>
              <w:snapToGrid w:val="0"/>
            </w:pPr>
            <w:r>
              <w:rPr>
                <w:rFonts w:ascii="宋体" w:hAnsi="宋体" w:cs="宋体"/>
                <w:color w:val="000000"/>
                <w:sz w:val="9"/>
              </w:rPr>
              <w:t>30217</w:t>
            </w:r>
          </w:p>
        </w:tc>
        <w:tc>
          <w:tcPr>
            <w:tcW w:w="1260" w:type="dxa"/>
            <w:vAlign w:val="center"/>
          </w:tcPr>
          <w:p w14:paraId="07B17690">
            <w:pPr>
              <w:snapToGrid w:val="0"/>
            </w:pPr>
            <w:r>
              <w:rPr>
                <w:rFonts w:ascii="宋体" w:hAnsi="宋体" w:cs="宋体"/>
                <w:color w:val="000000"/>
                <w:sz w:val="9"/>
              </w:rPr>
              <w:t xml:space="preserve">  公务接待费</w:t>
            </w:r>
          </w:p>
        </w:tc>
        <w:tc>
          <w:tcPr>
            <w:tcW w:w="820" w:type="dxa"/>
            <w:vAlign w:val="center"/>
          </w:tcPr>
          <w:p w14:paraId="63059864">
            <w:pPr>
              <w:snapToGrid w:val="0"/>
              <w:jc w:val="right"/>
            </w:pPr>
            <w:r>
              <w:rPr>
                <w:rFonts w:ascii="宋体" w:hAnsi="宋体" w:cs="宋体"/>
                <w:color w:val="000000"/>
                <w:sz w:val="9"/>
              </w:rPr>
              <w:t>0.00</w:t>
            </w:r>
          </w:p>
        </w:tc>
        <w:tc>
          <w:tcPr>
            <w:tcW w:w="340" w:type="dxa"/>
            <w:vAlign w:val="center"/>
          </w:tcPr>
          <w:p w14:paraId="2C07E832">
            <w:pPr>
              <w:snapToGrid w:val="0"/>
            </w:pPr>
            <w:r>
              <w:rPr>
                <w:rFonts w:ascii="宋体" w:hAnsi="宋体" w:cs="宋体"/>
                <w:color w:val="000000"/>
                <w:sz w:val="9"/>
              </w:rPr>
              <w:t>31012</w:t>
            </w:r>
          </w:p>
        </w:tc>
        <w:tc>
          <w:tcPr>
            <w:tcW w:w="2040" w:type="dxa"/>
            <w:vAlign w:val="center"/>
          </w:tcPr>
          <w:p w14:paraId="4B72DB7A">
            <w:pPr>
              <w:snapToGrid w:val="0"/>
            </w:pPr>
            <w:r>
              <w:rPr>
                <w:rFonts w:ascii="宋体" w:hAnsi="宋体" w:cs="宋体"/>
                <w:color w:val="000000"/>
                <w:sz w:val="9"/>
              </w:rPr>
              <w:t xml:space="preserve">  拆迁补偿</w:t>
            </w:r>
          </w:p>
        </w:tc>
        <w:tc>
          <w:tcPr>
            <w:tcW w:w="766" w:type="dxa"/>
            <w:vAlign w:val="center"/>
          </w:tcPr>
          <w:p w14:paraId="08F5BE83">
            <w:pPr>
              <w:snapToGrid w:val="0"/>
              <w:jc w:val="right"/>
            </w:pPr>
            <w:r>
              <w:rPr>
                <w:rFonts w:ascii="宋体" w:hAnsi="宋体" w:cs="宋体"/>
                <w:color w:val="000000"/>
                <w:sz w:val="9"/>
              </w:rPr>
              <w:t>0.00</w:t>
            </w:r>
          </w:p>
        </w:tc>
      </w:tr>
      <w:tr w14:paraId="257582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2CAABD3F">
            <w:pPr>
              <w:snapToGrid w:val="0"/>
            </w:pPr>
            <w:r>
              <w:rPr>
                <w:rFonts w:ascii="宋体" w:hAnsi="宋体" w:cs="宋体"/>
                <w:color w:val="000000"/>
                <w:sz w:val="9"/>
              </w:rPr>
              <w:t>30303</w:t>
            </w:r>
          </w:p>
        </w:tc>
        <w:tc>
          <w:tcPr>
            <w:tcW w:w="1580" w:type="dxa"/>
            <w:vAlign w:val="center"/>
          </w:tcPr>
          <w:p w14:paraId="38000189">
            <w:pPr>
              <w:snapToGrid w:val="0"/>
            </w:pPr>
            <w:r>
              <w:rPr>
                <w:rFonts w:ascii="宋体" w:hAnsi="宋体" w:cs="宋体"/>
                <w:color w:val="000000"/>
                <w:sz w:val="9"/>
              </w:rPr>
              <w:t xml:space="preserve">  退职（役）费</w:t>
            </w:r>
          </w:p>
        </w:tc>
        <w:tc>
          <w:tcPr>
            <w:tcW w:w="820" w:type="dxa"/>
            <w:vAlign w:val="center"/>
          </w:tcPr>
          <w:p w14:paraId="3E4D70D5">
            <w:pPr>
              <w:snapToGrid w:val="0"/>
              <w:jc w:val="right"/>
            </w:pPr>
            <w:r>
              <w:rPr>
                <w:rFonts w:ascii="宋体" w:hAnsi="宋体" w:cs="宋体"/>
                <w:color w:val="000000"/>
                <w:sz w:val="9"/>
              </w:rPr>
              <w:t>0.00</w:t>
            </w:r>
          </w:p>
        </w:tc>
        <w:tc>
          <w:tcPr>
            <w:tcW w:w="340" w:type="dxa"/>
            <w:vAlign w:val="center"/>
          </w:tcPr>
          <w:p w14:paraId="668FDF08">
            <w:pPr>
              <w:snapToGrid w:val="0"/>
            </w:pPr>
            <w:r>
              <w:rPr>
                <w:rFonts w:ascii="宋体" w:hAnsi="宋体" w:cs="宋体"/>
                <w:color w:val="000000"/>
                <w:sz w:val="9"/>
              </w:rPr>
              <w:t>30218</w:t>
            </w:r>
          </w:p>
        </w:tc>
        <w:tc>
          <w:tcPr>
            <w:tcW w:w="1260" w:type="dxa"/>
            <w:vAlign w:val="center"/>
          </w:tcPr>
          <w:p w14:paraId="7116464C">
            <w:pPr>
              <w:snapToGrid w:val="0"/>
            </w:pPr>
            <w:r>
              <w:rPr>
                <w:rFonts w:ascii="宋体" w:hAnsi="宋体" w:cs="宋体"/>
                <w:color w:val="000000"/>
                <w:sz w:val="9"/>
              </w:rPr>
              <w:t xml:space="preserve">  专用材料费</w:t>
            </w:r>
          </w:p>
        </w:tc>
        <w:tc>
          <w:tcPr>
            <w:tcW w:w="820" w:type="dxa"/>
            <w:vAlign w:val="center"/>
          </w:tcPr>
          <w:p w14:paraId="41DC2C2A">
            <w:pPr>
              <w:snapToGrid w:val="0"/>
              <w:jc w:val="right"/>
            </w:pPr>
            <w:r>
              <w:rPr>
                <w:rFonts w:ascii="宋体" w:hAnsi="宋体" w:cs="宋体"/>
                <w:color w:val="000000"/>
                <w:sz w:val="9"/>
              </w:rPr>
              <w:t>0.00</w:t>
            </w:r>
          </w:p>
        </w:tc>
        <w:tc>
          <w:tcPr>
            <w:tcW w:w="340" w:type="dxa"/>
            <w:vAlign w:val="center"/>
          </w:tcPr>
          <w:p w14:paraId="3C6D2D80">
            <w:pPr>
              <w:snapToGrid w:val="0"/>
            </w:pPr>
            <w:r>
              <w:rPr>
                <w:rFonts w:ascii="宋体" w:hAnsi="宋体" w:cs="宋体"/>
                <w:color w:val="000000"/>
                <w:sz w:val="9"/>
              </w:rPr>
              <w:t>31013</w:t>
            </w:r>
          </w:p>
        </w:tc>
        <w:tc>
          <w:tcPr>
            <w:tcW w:w="2040" w:type="dxa"/>
            <w:vAlign w:val="center"/>
          </w:tcPr>
          <w:p w14:paraId="63E94FA2">
            <w:pPr>
              <w:snapToGrid w:val="0"/>
            </w:pPr>
            <w:r>
              <w:rPr>
                <w:rFonts w:ascii="宋体" w:hAnsi="宋体" w:cs="宋体"/>
                <w:color w:val="000000"/>
                <w:sz w:val="9"/>
              </w:rPr>
              <w:t xml:space="preserve">  公务用车购置</w:t>
            </w:r>
          </w:p>
        </w:tc>
        <w:tc>
          <w:tcPr>
            <w:tcW w:w="766" w:type="dxa"/>
            <w:vAlign w:val="center"/>
          </w:tcPr>
          <w:p w14:paraId="4265248B">
            <w:pPr>
              <w:snapToGrid w:val="0"/>
              <w:jc w:val="right"/>
            </w:pPr>
            <w:r>
              <w:rPr>
                <w:rFonts w:ascii="宋体" w:hAnsi="宋体" w:cs="宋体"/>
                <w:color w:val="000000"/>
                <w:sz w:val="9"/>
              </w:rPr>
              <w:t>0.00</w:t>
            </w:r>
          </w:p>
        </w:tc>
      </w:tr>
      <w:tr w14:paraId="223616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19EC00D4">
            <w:pPr>
              <w:snapToGrid w:val="0"/>
            </w:pPr>
            <w:r>
              <w:rPr>
                <w:rFonts w:ascii="宋体" w:hAnsi="宋体" w:cs="宋体"/>
                <w:color w:val="000000"/>
                <w:sz w:val="9"/>
              </w:rPr>
              <w:t>30304</w:t>
            </w:r>
          </w:p>
        </w:tc>
        <w:tc>
          <w:tcPr>
            <w:tcW w:w="1580" w:type="dxa"/>
            <w:vAlign w:val="center"/>
          </w:tcPr>
          <w:p w14:paraId="0D7CF25B">
            <w:pPr>
              <w:snapToGrid w:val="0"/>
            </w:pPr>
            <w:r>
              <w:rPr>
                <w:rFonts w:ascii="宋体" w:hAnsi="宋体" w:cs="宋体"/>
                <w:color w:val="000000"/>
                <w:sz w:val="9"/>
              </w:rPr>
              <w:t xml:space="preserve">  抚恤金</w:t>
            </w:r>
          </w:p>
        </w:tc>
        <w:tc>
          <w:tcPr>
            <w:tcW w:w="820" w:type="dxa"/>
            <w:vAlign w:val="center"/>
          </w:tcPr>
          <w:p w14:paraId="172DED93">
            <w:pPr>
              <w:snapToGrid w:val="0"/>
              <w:jc w:val="right"/>
            </w:pPr>
            <w:r>
              <w:rPr>
                <w:rFonts w:ascii="宋体" w:hAnsi="宋体" w:cs="宋体"/>
                <w:color w:val="000000"/>
                <w:sz w:val="9"/>
              </w:rPr>
              <w:t>0.00</w:t>
            </w:r>
          </w:p>
        </w:tc>
        <w:tc>
          <w:tcPr>
            <w:tcW w:w="340" w:type="dxa"/>
            <w:vAlign w:val="center"/>
          </w:tcPr>
          <w:p w14:paraId="16A3459C">
            <w:pPr>
              <w:snapToGrid w:val="0"/>
            </w:pPr>
            <w:r>
              <w:rPr>
                <w:rFonts w:ascii="宋体" w:hAnsi="宋体" w:cs="宋体"/>
                <w:color w:val="000000"/>
                <w:sz w:val="9"/>
              </w:rPr>
              <w:t>30224</w:t>
            </w:r>
          </w:p>
        </w:tc>
        <w:tc>
          <w:tcPr>
            <w:tcW w:w="1260" w:type="dxa"/>
            <w:vAlign w:val="center"/>
          </w:tcPr>
          <w:p w14:paraId="4A14ACF8">
            <w:pPr>
              <w:snapToGrid w:val="0"/>
            </w:pPr>
            <w:r>
              <w:rPr>
                <w:rFonts w:ascii="宋体" w:hAnsi="宋体" w:cs="宋体"/>
                <w:color w:val="000000"/>
                <w:sz w:val="9"/>
              </w:rPr>
              <w:t xml:space="preserve">  被装购置费</w:t>
            </w:r>
          </w:p>
        </w:tc>
        <w:tc>
          <w:tcPr>
            <w:tcW w:w="820" w:type="dxa"/>
            <w:vAlign w:val="center"/>
          </w:tcPr>
          <w:p w14:paraId="077394C3">
            <w:pPr>
              <w:snapToGrid w:val="0"/>
              <w:jc w:val="right"/>
            </w:pPr>
            <w:r>
              <w:rPr>
                <w:rFonts w:ascii="宋体" w:hAnsi="宋体" w:cs="宋体"/>
                <w:color w:val="000000"/>
                <w:sz w:val="9"/>
              </w:rPr>
              <w:t>0.00</w:t>
            </w:r>
          </w:p>
        </w:tc>
        <w:tc>
          <w:tcPr>
            <w:tcW w:w="340" w:type="dxa"/>
            <w:vAlign w:val="center"/>
          </w:tcPr>
          <w:p w14:paraId="737332E9">
            <w:pPr>
              <w:snapToGrid w:val="0"/>
            </w:pPr>
            <w:r>
              <w:rPr>
                <w:rFonts w:ascii="宋体" w:hAnsi="宋体" w:cs="宋体"/>
                <w:color w:val="000000"/>
                <w:sz w:val="9"/>
              </w:rPr>
              <w:t>31019</w:t>
            </w:r>
          </w:p>
        </w:tc>
        <w:tc>
          <w:tcPr>
            <w:tcW w:w="2040" w:type="dxa"/>
            <w:vAlign w:val="center"/>
          </w:tcPr>
          <w:p w14:paraId="44FE84C0">
            <w:pPr>
              <w:snapToGrid w:val="0"/>
            </w:pPr>
            <w:r>
              <w:rPr>
                <w:rFonts w:ascii="宋体" w:hAnsi="宋体" w:cs="宋体"/>
                <w:color w:val="000000"/>
                <w:sz w:val="9"/>
              </w:rPr>
              <w:t xml:space="preserve">  其他交通工具购置</w:t>
            </w:r>
          </w:p>
        </w:tc>
        <w:tc>
          <w:tcPr>
            <w:tcW w:w="766" w:type="dxa"/>
            <w:vAlign w:val="center"/>
          </w:tcPr>
          <w:p w14:paraId="629B314C">
            <w:pPr>
              <w:snapToGrid w:val="0"/>
              <w:jc w:val="right"/>
            </w:pPr>
            <w:r>
              <w:rPr>
                <w:rFonts w:ascii="宋体" w:hAnsi="宋体" w:cs="宋体"/>
                <w:color w:val="000000"/>
                <w:sz w:val="9"/>
              </w:rPr>
              <w:t>0.00</w:t>
            </w:r>
          </w:p>
        </w:tc>
      </w:tr>
      <w:tr w14:paraId="46139F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1D39BB38">
            <w:pPr>
              <w:snapToGrid w:val="0"/>
            </w:pPr>
            <w:r>
              <w:rPr>
                <w:rFonts w:ascii="宋体" w:hAnsi="宋体" w:cs="宋体"/>
                <w:color w:val="000000"/>
                <w:sz w:val="9"/>
              </w:rPr>
              <w:t>30305</w:t>
            </w:r>
          </w:p>
        </w:tc>
        <w:tc>
          <w:tcPr>
            <w:tcW w:w="1580" w:type="dxa"/>
            <w:vAlign w:val="center"/>
          </w:tcPr>
          <w:p w14:paraId="03F0612E">
            <w:pPr>
              <w:snapToGrid w:val="0"/>
            </w:pPr>
            <w:r>
              <w:rPr>
                <w:rFonts w:ascii="宋体" w:hAnsi="宋体" w:cs="宋体"/>
                <w:color w:val="000000"/>
                <w:sz w:val="9"/>
              </w:rPr>
              <w:t xml:space="preserve">  生活补助</w:t>
            </w:r>
          </w:p>
        </w:tc>
        <w:tc>
          <w:tcPr>
            <w:tcW w:w="820" w:type="dxa"/>
            <w:vAlign w:val="center"/>
          </w:tcPr>
          <w:p w14:paraId="6E41C520">
            <w:pPr>
              <w:snapToGrid w:val="0"/>
              <w:jc w:val="right"/>
            </w:pPr>
            <w:r>
              <w:rPr>
                <w:rFonts w:ascii="宋体" w:hAnsi="宋体" w:cs="宋体"/>
                <w:color w:val="000000"/>
                <w:sz w:val="9"/>
              </w:rPr>
              <w:t>0.90</w:t>
            </w:r>
          </w:p>
        </w:tc>
        <w:tc>
          <w:tcPr>
            <w:tcW w:w="340" w:type="dxa"/>
            <w:vAlign w:val="center"/>
          </w:tcPr>
          <w:p w14:paraId="2961E93D">
            <w:pPr>
              <w:snapToGrid w:val="0"/>
            </w:pPr>
            <w:r>
              <w:rPr>
                <w:rFonts w:ascii="宋体" w:hAnsi="宋体" w:cs="宋体"/>
                <w:color w:val="000000"/>
                <w:sz w:val="9"/>
              </w:rPr>
              <w:t>30225</w:t>
            </w:r>
          </w:p>
        </w:tc>
        <w:tc>
          <w:tcPr>
            <w:tcW w:w="1260" w:type="dxa"/>
            <w:vAlign w:val="center"/>
          </w:tcPr>
          <w:p w14:paraId="7D97FFA8">
            <w:pPr>
              <w:snapToGrid w:val="0"/>
            </w:pPr>
            <w:r>
              <w:rPr>
                <w:rFonts w:ascii="宋体" w:hAnsi="宋体" w:cs="宋体"/>
                <w:color w:val="000000"/>
                <w:sz w:val="9"/>
              </w:rPr>
              <w:t xml:space="preserve">  专用燃料费</w:t>
            </w:r>
          </w:p>
        </w:tc>
        <w:tc>
          <w:tcPr>
            <w:tcW w:w="820" w:type="dxa"/>
            <w:vAlign w:val="center"/>
          </w:tcPr>
          <w:p w14:paraId="5E84E204">
            <w:pPr>
              <w:snapToGrid w:val="0"/>
              <w:jc w:val="right"/>
            </w:pPr>
            <w:r>
              <w:rPr>
                <w:rFonts w:ascii="宋体" w:hAnsi="宋体" w:cs="宋体"/>
                <w:color w:val="000000"/>
                <w:sz w:val="9"/>
              </w:rPr>
              <w:t>0.00</w:t>
            </w:r>
          </w:p>
        </w:tc>
        <w:tc>
          <w:tcPr>
            <w:tcW w:w="340" w:type="dxa"/>
            <w:vAlign w:val="center"/>
          </w:tcPr>
          <w:p w14:paraId="6D2B2C0B">
            <w:pPr>
              <w:snapToGrid w:val="0"/>
            </w:pPr>
            <w:r>
              <w:rPr>
                <w:rFonts w:ascii="宋体" w:hAnsi="宋体" w:cs="宋体"/>
                <w:color w:val="000000"/>
                <w:sz w:val="9"/>
              </w:rPr>
              <w:t>31021</w:t>
            </w:r>
          </w:p>
        </w:tc>
        <w:tc>
          <w:tcPr>
            <w:tcW w:w="2040" w:type="dxa"/>
            <w:vAlign w:val="center"/>
          </w:tcPr>
          <w:p w14:paraId="6AB3645F">
            <w:pPr>
              <w:snapToGrid w:val="0"/>
            </w:pPr>
            <w:r>
              <w:rPr>
                <w:rFonts w:ascii="宋体" w:hAnsi="宋体" w:cs="宋体"/>
                <w:color w:val="000000"/>
                <w:sz w:val="9"/>
              </w:rPr>
              <w:t xml:space="preserve">  文物和陈列品购置</w:t>
            </w:r>
          </w:p>
        </w:tc>
        <w:tc>
          <w:tcPr>
            <w:tcW w:w="766" w:type="dxa"/>
            <w:vAlign w:val="center"/>
          </w:tcPr>
          <w:p w14:paraId="5787A6EE">
            <w:pPr>
              <w:snapToGrid w:val="0"/>
              <w:jc w:val="right"/>
            </w:pPr>
            <w:r>
              <w:rPr>
                <w:rFonts w:ascii="宋体" w:hAnsi="宋体" w:cs="宋体"/>
                <w:color w:val="000000"/>
                <w:sz w:val="9"/>
              </w:rPr>
              <w:t>0.00</w:t>
            </w:r>
          </w:p>
        </w:tc>
      </w:tr>
      <w:tr w14:paraId="1652C1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69B8FDA7">
            <w:pPr>
              <w:snapToGrid w:val="0"/>
            </w:pPr>
            <w:r>
              <w:rPr>
                <w:rFonts w:ascii="宋体" w:hAnsi="宋体" w:cs="宋体"/>
                <w:color w:val="000000"/>
                <w:sz w:val="9"/>
              </w:rPr>
              <w:t>30306</w:t>
            </w:r>
          </w:p>
        </w:tc>
        <w:tc>
          <w:tcPr>
            <w:tcW w:w="1580" w:type="dxa"/>
            <w:vAlign w:val="center"/>
          </w:tcPr>
          <w:p w14:paraId="5FA8FC44">
            <w:pPr>
              <w:snapToGrid w:val="0"/>
            </w:pPr>
            <w:r>
              <w:rPr>
                <w:rFonts w:ascii="宋体" w:hAnsi="宋体" w:cs="宋体"/>
                <w:color w:val="000000"/>
                <w:sz w:val="9"/>
              </w:rPr>
              <w:t xml:space="preserve">  救济费</w:t>
            </w:r>
          </w:p>
        </w:tc>
        <w:tc>
          <w:tcPr>
            <w:tcW w:w="820" w:type="dxa"/>
            <w:vAlign w:val="center"/>
          </w:tcPr>
          <w:p w14:paraId="41140B94">
            <w:pPr>
              <w:snapToGrid w:val="0"/>
              <w:jc w:val="right"/>
            </w:pPr>
            <w:r>
              <w:rPr>
                <w:rFonts w:ascii="宋体" w:hAnsi="宋体" w:cs="宋体"/>
                <w:color w:val="000000"/>
                <w:sz w:val="9"/>
              </w:rPr>
              <w:t>0.00</w:t>
            </w:r>
          </w:p>
        </w:tc>
        <w:tc>
          <w:tcPr>
            <w:tcW w:w="340" w:type="dxa"/>
            <w:vAlign w:val="center"/>
          </w:tcPr>
          <w:p w14:paraId="30D41622">
            <w:pPr>
              <w:snapToGrid w:val="0"/>
            </w:pPr>
            <w:r>
              <w:rPr>
                <w:rFonts w:ascii="宋体" w:hAnsi="宋体" w:cs="宋体"/>
                <w:color w:val="000000"/>
                <w:sz w:val="9"/>
              </w:rPr>
              <w:t>30226</w:t>
            </w:r>
          </w:p>
        </w:tc>
        <w:tc>
          <w:tcPr>
            <w:tcW w:w="1260" w:type="dxa"/>
            <w:vAlign w:val="center"/>
          </w:tcPr>
          <w:p w14:paraId="7EC74DAE">
            <w:pPr>
              <w:snapToGrid w:val="0"/>
            </w:pPr>
            <w:r>
              <w:rPr>
                <w:rFonts w:ascii="宋体" w:hAnsi="宋体" w:cs="宋体"/>
                <w:color w:val="000000"/>
                <w:sz w:val="9"/>
              </w:rPr>
              <w:t xml:space="preserve">  劳务费</w:t>
            </w:r>
          </w:p>
        </w:tc>
        <w:tc>
          <w:tcPr>
            <w:tcW w:w="820" w:type="dxa"/>
            <w:vAlign w:val="center"/>
          </w:tcPr>
          <w:p w14:paraId="25B29B7F">
            <w:pPr>
              <w:snapToGrid w:val="0"/>
              <w:jc w:val="right"/>
            </w:pPr>
            <w:r>
              <w:rPr>
                <w:rFonts w:ascii="宋体" w:hAnsi="宋体" w:cs="宋体"/>
                <w:color w:val="000000"/>
                <w:sz w:val="9"/>
              </w:rPr>
              <w:t>0.60</w:t>
            </w:r>
          </w:p>
        </w:tc>
        <w:tc>
          <w:tcPr>
            <w:tcW w:w="340" w:type="dxa"/>
            <w:vAlign w:val="center"/>
          </w:tcPr>
          <w:p w14:paraId="18C561AA">
            <w:pPr>
              <w:snapToGrid w:val="0"/>
            </w:pPr>
            <w:r>
              <w:rPr>
                <w:rFonts w:ascii="宋体" w:hAnsi="宋体" w:cs="宋体"/>
                <w:color w:val="000000"/>
                <w:sz w:val="9"/>
              </w:rPr>
              <w:t>31022</w:t>
            </w:r>
          </w:p>
        </w:tc>
        <w:tc>
          <w:tcPr>
            <w:tcW w:w="2040" w:type="dxa"/>
            <w:vAlign w:val="center"/>
          </w:tcPr>
          <w:p w14:paraId="2422500D">
            <w:pPr>
              <w:snapToGrid w:val="0"/>
            </w:pPr>
            <w:r>
              <w:rPr>
                <w:rFonts w:ascii="宋体" w:hAnsi="宋体" w:cs="宋体"/>
                <w:color w:val="000000"/>
                <w:sz w:val="9"/>
              </w:rPr>
              <w:t xml:space="preserve">  无形资产购置</w:t>
            </w:r>
          </w:p>
        </w:tc>
        <w:tc>
          <w:tcPr>
            <w:tcW w:w="766" w:type="dxa"/>
            <w:vAlign w:val="center"/>
          </w:tcPr>
          <w:p w14:paraId="6697BBC6">
            <w:pPr>
              <w:snapToGrid w:val="0"/>
              <w:jc w:val="right"/>
            </w:pPr>
            <w:r>
              <w:rPr>
                <w:rFonts w:ascii="宋体" w:hAnsi="宋体" w:cs="宋体"/>
                <w:color w:val="000000"/>
                <w:sz w:val="9"/>
              </w:rPr>
              <w:t>0.00</w:t>
            </w:r>
          </w:p>
        </w:tc>
      </w:tr>
      <w:tr w14:paraId="330217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3ACE6D2C">
            <w:pPr>
              <w:snapToGrid w:val="0"/>
            </w:pPr>
            <w:r>
              <w:rPr>
                <w:rFonts w:ascii="宋体" w:hAnsi="宋体" w:cs="宋体"/>
                <w:color w:val="000000"/>
                <w:sz w:val="9"/>
              </w:rPr>
              <w:t>30307</w:t>
            </w:r>
          </w:p>
        </w:tc>
        <w:tc>
          <w:tcPr>
            <w:tcW w:w="1580" w:type="dxa"/>
            <w:vAlign w:val="center"/>
          </w:tcPr>
          <w:p w14:paraId="3DD25369">
            <w:pPr>
              <w:snapToGrid w:val="0"/>
            </w:pPr>
            <w:r>
              <w:rPr>
                <w:rFonts w:ascii="宋体" w:hAnsi="宋体" w:cs="宋体"/>
                <w:color w:val="000000"/>
                <w:sz w:val="9"/>
              </w:rPr>
              <w:t xml:space="preserve">  医疗费补助</w:t>
            </w:r>
          </w:p>
        </w:tc>
        <w:tc>
          <w:tcPr>
            <w:tcW w:w="820" w:type="dxa"/>
            <w:vAlign w:val="center"/>
          </w:tcPr>
          <w:p w14:paraId="31C732AC">
            <w:pPr>
              <w:snapToGrid w:val="0"/>
              <w:jc w:val="right"/>
            </w:pPr>
            <w:r>
              <w:rPr>
                <w:rFonts w:ascii="宋体" w:hAnsi="宋体" w:cs="宋体"/>
                <w:color w:val="000000"/>
                <w:sz w:val="9"/>
              </w:rPr>
              <w:t>0.00</w:t>
            </w:r>
          </w:p>
        </w:tc>
        <w:tc>
          <w:tcPr>
            <w:tcW w:w="340" w:type="dxa"/>
            <w:vAlign w:val="center"/>
          </w:tcPr>
          <w:p w14:paraId="7294DA9F">
            <w:pPr>
              <w:snapToGrid w:val="0"/>
            </w:pPr>
            <w:r>
              <w:rPr>
                <w:rFonts w:ascii="宋体" w:hAnsi="宋体" w:cs="宋体"/>
                <w:color w:val="000000"/>
                <w:sz w:val="9"/>
              </w:rPr>
              <w:t>30227</w:t>
            </w:r>
          </w:p>
        </w:tc>
        <w:tc>
          <w:tcPr>
            <w:tcW w:w="1260" w:type="dxa"/>
            <w:vAlign w:val="center"/>
          </w:tcPr>
          <w:p w14:paraId="1E95457B">
            <w:pPr>
              <w:snapToGrid w:val="0"/>
            </w:pPr>
            <w:r>
              <w:rPr>
                <w:rFonts w:ascii="宋体" w:hAnsi="宋体" w:cs="宋体"/>
                <w:color w:val="000000"/>
                <w:sz w:val="9"/>
              </w:rPr>
              <w:t xml:space="preserve">  委托业务费</w:t>
            </w:r>
          </w:p>
        </w:tc>
        <w:tc>
          <w:tcPr>
            <w:tcW w:w="820" w:type="dxa"/>
            <w:vAlign w:val="center"/>
          </w:tcPr>
          <w:p w14:paraId="4AB45CCA">
            <w:pPr>
              <w:snapToGrid w:val="0"/>
              <w:jc w:val="right"/>
            </w:pPr>
            <w:r>
              <w:rPr>
                <w:rFonts w:ascii="宋体" w:hAnsi="宋体" w:cs="宋体"/>
                <w:color w:val="000000"/>
                <w:sz w:val="9"/>
              </w:rPr>
              <w:t>1.20</w:t>
            </w:r>
          </w:p>
        </w:tc>
        <w:tc>
          <w:tcPr>
            <w:tcW w:w="340" w:type="dxa"/>
            <w:vAlign w:val="center"/>
          </w:tcPr>
          <w:p w14:paraId="4EA35857">
            <w:pPr>
              <w:snapToGrid w:val="0"/>
            </w:pPr>
            <w:r>
              <w:rPr>
                <w:rFonts w:ascii="宋体" w:hAnsi="宋体" w:cs="宋体"/>
                <w:color w:val="000000"/>
                <w:sz w:val="9"/>
              </w:rPr>
              <w:t>31099</w:t>
            </w:r>
          </w:p>
        </w:tc>
        <w:tc>
          <w:tcPr>
            <w:tcW w:w="2040" w:type="dxa"/>
            <w:vAlign w:val="center"/>
          </w:tcPr>
          <w:p w14:paraId="6DEDF450">
            <w:pPr>
              <w:snapToGrid w:val="0"/>
            </w:pPr>
            <w:r>
              <w:rPr>
                <w:rFonts w:ascii="宋体" w:hAnsi="宋体" w:cs="宋体"/>
                <w:color w:val="000000"/>
                <w:sz w:val="9"/>
              </w:rPr>
              <w:t xml:space="preserve">  其他资本性支出</w:t>
            </w:r>
          </w:p>
        </w:tc>
        <w:tc>
          <w:tcPr>
            <w:tcW w:w="766" w:type="dxa"/>
            <w:vAlign w:val="center"/>
          </w:tcPr>
          <w:p w14:paraId="4B6AC32B">
            <w:pPr>
              <w:snapToGrid w:val="0"/>
              <w:jc w:val="right"/>
            </w:pPr>
            <w:r>
              <w:rPr>
                <w:rFonts w:ascii="宋体" w:hAnsi="宋体" w:cs="宋体"/>
                <w:color w:val="000000"/>
                <w:sz w:val="9"/>
              </w:rPr>
              <w:t>0.00</w:t>
            </w:r>
          </w:p>
        </w:tc>
      </w:tr>
      <w:tr w14:paraId="5724EF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1E42DBCC">
            <w:pPr>
              <w:snapToGrid w:val="0"/>
            </w:pPr>
            <w:r>
              <w:rPr>
                <w:rFonts w:ascii="宋体" w:hAnsi="宋体" w:cs="宋体"/>
                <w:color w:val="000000"/>
                <w:sz w:val="9"/>
              </w:rPr>
              <w:t>30308</w:t>
            </w:r>
          </w:p>
        </w:tc>
        <w:tc>
          <w:tcPr>
            <w:tcW w:w="1580" w:type="dxa"/>
            <w:vAlign w:val="center"/>
          </w:tcPr>
          <w:p w14:paraId="68FC7B1E">
            <w:pPr>
              <w:snapToGrid w:val="0"/>
            </w:pPr>
            <w:r>
              <w:rPr>
                <w:rFonts w:ascii="宋体" w:hAnsi="宋体" w:cs="宋体"/>
                <w:color w:val="000000"/>
                <w:sz w:val="9"/>
              </w:rPr>
              <w:t xml:space="preserve">  助学金</w:t>
            </w:r>
          </w:p>
        </w:tc>
        <w:tc>
          <w:tcPr>
            <w:tcW w:w="820" w:type="dxa"/>
            <w:vAlign w:val="center"/>
          </w:tcPr>
          <w:p w14:paraId="1F8FED74">
            <w:pPr>
              <w:snapToGrid w:val="0"/>
              <w:jc w:val="right"/>
            </w:pPr>
            <w:r>
              <w:rPr>
                <w:rFonts w:ascii="宋体" w:hAnsi="宋体" w:cs="宋体"/>
                <w:color w:val="000000"/>
                <w:sz w:val="9"/>
              </w:rPr>
              <w:t>0.00</w:t>
            </w:r>
          </w:p>
        </w:tc>
        <w:tc>
          <w:tcPr>
            <w:tcW w:w="340" w:type="dxa"/>
            <w:vAlign w:val="center"/>
          </w:tcPr>
          <w:p w14:paraId="5F1B0609">
            <w:pPr>
              <w:snapToGrid w:val="0"/>
            </w:pPr>
            <w:r>
              <w:rPr>
                <w:rFonts w:ascii="宋体" w:hAnsi="宋体" w:cs="宋体"/>
                <w:color w:val="000000"/>
                <w:sz w:val="9"/>
              </w:rPr>
              <w:t>30228</w:t>
            </w:r>
          </w:p>
        </w:tc>
        <w:tc>
          <w:tcPr>
            <w:tcW w:w="1260" w:type="dxa"/>
            <w:vAlign w:val="center"/>
          </w:tcPr>
          <w:p w14:paraId="22E7E2C6">
            <w:pPr>
              <w:snapToGrid w:val="0"/>
            </w:pPr>
            <w:r>
              <w:rPr>
                <w:rFonts w:ascii="宋体" w:hAnsi="宋体" w:cs="宋体"/>
                <w:color w:val="000000"/>
                <w:sz w:val="9"/>
              </w:rPr>
              <w:t xml:space="preserve">  工会经费</w:t>
            </w:r>
          </w:p>
        </w:tc>
        <w:tc>
          <w:tcPr>
            <w:tcW w:w="820" w:type="dxa"/>
            <w:vAlign w:val="center"/>
          </w:tcPr>
          <w:p w14:paraId="5EE3D710">
            <w:pPr>
              <w:snapToGrid w:val="0"/>
              <w:jc w:val="right"/>
            </w:pPr>
            <w:r>
              <w:rPr>
                <w:rFonts w:ascii="宋体" w:hAnsi="宋体" w:cs="宋体"/>
                <w:color w:val="000000"/>
                <w:sz w:val="9"/>
              </w:rPr>
              <w:t>0.00</w:t>
            </w:r>
          </w:p>
        </w:tc>
        <w:tc>
          <w:tcPr>
            <w:tcW w:w="340" w:type="dxa"/>
            <w:vAlign w:val="center"/>
          </w:tcPr>
          <w:p w14:paraId="00256D7B">
            <w:pPr>
              <w:snapToGrid w:val="0"/>
            </w:pPr>
            <w:r>
              <w:rPr>
                <w:rFonts w:ascii="宋体" w:hAnsi="宋体" w:cs="宋体"/>
                <w:color w:val="000000"/>
                <w:sz w:val="9"/>
              </w:rPr>
              <w:t>399</w:t>
            </w:r>
          </w:p>
        </w:tc>
        <w:tc>
          <w:tcPr>
            <w:tcW w:w="2040" w:type="dxa"/>
            <w:vAlign w:val="center"/>
          </w:tcPr>
          <w:p w14:paraId="7EDECAF6">
            <w:pPr>
              <w:snapToGrid w:val="0"/>
            </w:pPr>
            <w:r>
              <w:rPr>
                <w:rFonts w:ascii="宋体" w:hAnsi="宋体" w:cs="宋体"/>
                <w:color w:val="000000"/>
                <w:sz w:val="9"/>
              </w:rPr>
              <w:t>其他支出</w:t>
            </w:r>
          </w:p>
        </w:tc>
        <w:tc>
          <w:tcPr>
            <w:tcW w:w="766" w:type="dxa"/>
            <w:vAlign w:val="center"/>
          </w:tcPr>
          <w:p w14:paraId="7D651BFD">
            <w:pPr>
              <w:snapToGrid w:val="0"/>
              <w:jc w:val="right"/>
            </w:pPr>
            <w:r>
              <w:rPr>
                <w:rFonts w:ascii="宋体" w:hAnsi="宋体" w:cs="宋体"/>
                <w:color w:val="000000"/>
                <w:sz w:val="9"/>
              </w:rPr>
              <w:t>0.00</w:t>
            </w:r>
          </w:p>
        </w:tc>
      </w:tr>
      <w:tr w14:paraId="490855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77B917D6">
            <w:pPr>
              <w:snapToGrid w:val="0"/>
            </w:pPr>
            <w:r>
              <w:rPr>
                <w:rFonts w:ascii="宋体" w:hAnsi="宋体" w:cs="宋体"/>
                <w:color w:val="000000"/>
                <w:sz w:val="9"/>
              </w:rPr>
              <w:t>30309</w:t>
            </w:r>
          </w:p>
        </w:tc>
        <w:tc>
          <w:tcPr>
            <w:tcW w:w="1580" w:type="dxa"/>
            <w:vAlign w:val="center"/>
          </w:tcPr>
          <w:p w14:paraId="574579FC">
            <w:pPr>
              <w:snapToGrid w:val="0"/>
            </w:pPr>
            <w:r>
              <w:rPr>
                <w:rFonts w:ascii="宋体" w:hAnsi="宋体" w:cs="宋体"/>
                <w:color w:val="000000"/>
                <w:sz w:val="9"/>
              </w:rPr>
              <w:t xml:space="preserve">  奖励金</w:t>
            </w:r>
          </w:p>
        </w:tc>
        <w:tc>
          <w:tcPr>
            <w:tcW w:w="820" w:type="dxa"/>
            <w:vAlign w:val="center"/>
          </w:tcPr>
          <w:p w14:paraId="1E05EB3F">
            <w:pPr>
              <w:snapToGrid w:val="0"/>
              <w:jc w:val="right"/>
            </w:pPr>
            <w:r>
              <w:rPr>
                <w:rFonts w:ascii="宋体" w:hAnsi="宋体" w:cs="宋体"/>
                <w:color w:val="000000"/>
                <w:sz w:val="9"/>
              </w:rPr>
              <w:t>0.00</w:t>
            </w:r>
          </w:p>
        </w:tc>
        <w:tc>
          <w:tcPr>
            <w:tcW w:w="340" w:type="dxa"/>
            <w:vAlign w:val="center"/>
          </w:tcPr>
          <w:p w14:paraId="18F7A6DF">
            <w:pPr>
              <w:snapToGrid w:val="0"/>
            </w:pPr>
            <w:r>
              <w:rPr>
                <w:rFonts w:ascii="宋体" w:hAnsi="宋体" w:cs="宋体"/>
                <w:color w:val="000000"/>
                <w:sz w:val="9"/>
              </w:rPr>
              <w:t>30229</w:t>
            </w:r>
          </w:p>
        </w:tc>
        <w:tc>
          <w:tcPr>
            <w:tcW w:w="1260" w:type="dxa"/>
            <w:vAlign w:val="center"/>
          </w:tcPr>
          <w:p w14:paraId="5DDEA7EF">
            <w:pPr>
              <w:snapToGrid w:val="0"/>
            </w:pPr>
            <w:r>
              <w:rPr>
                <w:rFonts w:ascii="宋体" w:hAnsi="宋体" w:cs="宋体"/>
                <w:color w:val="000000"/>
                <w:sz w:val="9"/>
              </w:rPr>
              <w:t xml:space="preserve">  福利费</w:t>
            </w:r>
          </w:p>
        </w:tc>
        <w:tc>
          <w:tcPr>
            <w:tcW w:w="820" w:type="dxa"/>
            <w:vAlign w:val="center"/>
          </w:tcPr>
          <w:p w14:paraId="5D3C2575">
            <w:pPr>
              <w:snapToGrid w:val="0"/>
              <w:jc w:val="right"/>
            </w:pPr>
            <w:r>
              <w:rPr>
                <w:rFonts w:ascii="宋体" w:hAnsi="宋体" w:cs="宋体"/>
                <w:color w:val="000000"/>
                <w:sz w:val="9"/>
              </w:rPr>
              <w:t>0.00</w:t>
            </w:r>
          </w:p>
        </w:tc>
        <w:tc>
          <w:tcPr>
            <w:tcW w:w="340" w:type="dxa"/>
            <w:vAlign w:val="center"/>
          </w:tcPr>
          <w:p w14:paraId="22F7F4A8">
            <w:pPr>
              <w:snapToGrid w:val="0"/>
            </w:pPr>
            <w:r>
              <w:rPr>
                <w:rFonts w:ascii="宋体" w:hAnsi="宋体" w:cs="宋体"/>
                <w:color w:val="000000"/>
                <w:sz w:val="9"/>
              </w:rPr>
              <w:t>39907</w:t>
            </w:r>
          </w:p>
        </w:tc>
        <w:tc>
          <w:tcPr>
            <w:tcW w:w="2040" w:type="dxa"/>
            <w:vAlign w:val="center"/>
          </w:tcPr>
          <w:p w14:paraId="0BA9482E">
            <w:pPr>
              <w:snapToGrid w:val="0"/>
            </w:pPr>
            <w:r>
              <w:rPr>
                <w:rFonts w:ascii="宋体" w:hAnsi="宋体" w:cs="宋体"/>
                <w:color w:val="000000"/>
                <w:sz w:val="9"/>
              </w:rPr>
              <w:t xml:space="preserve">  国家赔偿费用支出</w:t>
            </w:r>
          </w:p>
        </w:tc>
        <w:tc>
          <w:tcPr>
            <w:tcW w:w="766" w:type="dxa"/>
            <w:vAlign w:val="center"/>
          </w:tcPr>
          <w:p w14:paraId="357762CF">
            <w:pPr>
              <w:snapToGrid w:val="0"/>
              <w:jc w:val="right"/>
            </w:pPr>
            <w:r>
              <w:rPr>
                <w:rFonts w:ascii="宋体" w:hAnsi="宋体" w:cs="宋体"/>
                <w:color w:val="000000"/>
                <w:sz w:val="9"/>
              </w:rPr>
              <w:t>0.00</w:t>
            </w:r>
          </w:p>
        </w:tc>
      </w:tr>
      <w:tr w14:paraId="572208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3AC45B34">
            <w:pPr>
              <w:snapToGrid w:val="0"/>
            </w:pPr>
            <w:r>
              <w:rPr>
                <w:rFonts w:ascii="宋体" w:hAnsi="宋体" w:cs="宋体"/>
                <w:color w:val="000000"/>
                <w:sz w:val="9"/>
              </w:rPr>
              <w:t>30310</w:t>
            </w:r>
          </w:p>
        </w:tc>
        <w:tc>
          <w:tcPr>
            <w:tcW w:w="1580" w:type="dxa"/>
            <w:vAlign w:val="center"/>
          </w:tcPr>
          <w:p w14:paraId="55A1B420">
            <w:pPr>
              <w:snapToGrid w:val="0"/>
            </w:pPr>
            <w:r>
              <w:rPr>
                <w:rFonts w:ascii="宋体" w:hAnsi="宋体" w:cs="宋体"/>
                <w:color w:val="000000"/>
                <w:sz w:val="9"/>
              </w:rPr>
              <w:t xml:space="preserve">  个人农业生产补贴</w:t>
            </w:r>
          </w:p>
        </w:tc>
        <w:tc>
          <w:tcPr>
            <w:tcW w:w="820" w:type="dxa"/>
            <w:vAlign w:val="center"/>
          </w:tcPr>
          <w:p w14:paraId="42178B63">
            <w:pPr>
              <w:snapToGrid w:val="0"/>
              <w:jc w:val="right"/>
            </w:pPr>
            <w:r>
              <w:rPr>
                <w:rFonts w:ascii="宋体" w:hAnsi="宋体" w:cs="宋体"/>
                <w:color w:val="000000"/>
                <w:sz w:val="9"/>
              </w:rPr>
              <w:t>0.00</w:t>
            </w:r>
          </w:p>
        </w:tc>
        <w:tc>
          <w:tcPr>
            <w:tcW w:w="340" w:type="dxa"/>
            <w:vAlign w:val="center"/>
          </w:tcPr>
          <w:p w14:paraId="0DE18963">
            <w:pPr>
              <w:snapToGrid w:val="0"/>
            </w:pPr>
            <w:r>
              <w:rPr>
                <w:rFonts w:ascii="宋体" w:hAnsi="宋体" w:cs="宋体"/>
                <w:color w:val="000000"/>
                <w:sz w:val="9"/>
              </w:rPr>
              <w:t>30231</w:t>
            </w:r>
          </w:p>
        </w:tc>
        <w:tc>
          <w:tcPr>
            <w:tcW w:w="1260" w:type="dxa"/>
            <w:vAlign w:val="center"/>
          </w:tcPr>
          <w:p w14:paraId="00D2629C">
            <w:pPr>
              <w:snapToGrid w:val="0"/>
            </w:pPr>
            <w:r>
              <w:rPr>
                <w:rFonts w:ascii="宋体" w:hAnsi="宋体" w:cs="宋体"/>
                <w:color w:val="000000"/>
                <w:sz w:val="9"/>
              </w:rPr>
              <w:t xml:space="preserve">  公务用车运行维护费</w:t>
            </w:r>
          </w:p>
        </w:tc>
        <w:tc>
          <w:tcPr>
            <w:tcW w:w="820" w:type="dxa"/>
            <w:vAlign w:val="center"/>
          </w:tcPr>
          <w:p w14:paraId="5FD45411">
            <w:pPr>
              <w:snapToGrid w:val="0"/>
              <w:jc w:val="right"/>
            </w:pPr>
            <w:r>
              <w:rPr>
                <w:rFonts w:ascii="宋体" w:hAnsi="宋体" w:cs="宋体"/>
                <w:color w:val="000000"/>
                <w:sz w:val="9"/>
              </w:rPr>
              <w:t>27.66</w:t>
            </w:r>
          </w:p>
        </w:tc>
        <w:tc>
          <w:tcPr>
            <w:tcW w:w="340" w:type="dxa"/>
            <w:vAlign w:val="center"/>
          </w:tcPr>
          <w:p w14:paraId="6971DB9E">
            <w:pPr>
              <w:snapToGrid w:val="0"/>
            </w:pPr>
            <w:r>
              <w:rPr>
                <w:rFonts w:ascii="宋体" w:hAnsi="宋体" w:cs="宋体"/>
                <w:color w:val="000000"/>
                <w:sz w:val="9"/>
              </w:rPr>
              <w:t>39908</w:t>
            </w:r>
          </w:p>
        </w:tc>
        <w:tc>
          <w:tcPr>
            <w:tcW w:w="2040" w:type="dxa"/>
            <w:vAlign w:val="center"/>
          </w:tcPr>
          <w:p w14:paraId="51893065">
            <w:pPr>
              <w:snapToGrid w:val="0"/>
            </w:pPr>
            <w:r>
              <w:rPr>
                <w:rFonts w:ascii="宋体" w:hAnsi="宋体" w:cs="宋体"/>
                <w:color w:val="000000"/>
                <w:sz w:val="9"/>
              </w:rPr>
              <w:t xml:space="preserve">  对民间非营利组织和群众性自治组织补贴</w:t>
            </w:r>
          </w:p>
        </w:tc>
        <w:tc>
          <w:tcPr>
            <w:tcW w:w="766" w:type="dxa"/>
            <w:vAlign w:val="center"/>
          </w:tcPr>
          <w:p w14:paraId="5C6EE164">
            <w:pPr>
              <w:snapToGrid w:val="0"/>
              <w:jc w:val="right"/>
            </w:pPr>
            <w:r>
              <w:rPr>
                <w:rFonts w:ascii="宋体" w:hAnsi="宋体" w:cs="宋体"/>
                <w:color w:val="000000"/>
                <w:sz w:val="9"/>
              </w:rPr>
              <w:t>0.00</w:t>
            </w:r>
          </w:p>
        </w:tc>
      </w:tr>
      <w:tr w14:paraId="6CD75E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3C84CB71">
            <w:pPr>
              <w:snapToGrid w:val="0"/>
            </w:pPr>
            <w:r>
              <w:rPr>
                <w:rFonts w:ascii="宋体" w:hAnsi="宋体" w:cs="宋体"/>
                <w:color w:val="000000"/>
                <w:sz w:val="9"/>
              </w:rPr>
              <w:t>30311</w:t>
            </w:r>
          </w:p>
        </w:tc>
        <w:tc>
          <w:tcPr>
            <w:tcW w:w="1580" w:type="dxa"/>
            <w:vAlign w:val="center"/>
          </w:tcPr>
          <w:p w14:paraId="5FC25428">
            <w:pPr>
              <w:snapToGrid w:val="0"/>
            </w:pPr>
            <w:r>
              <w:rPr>
                <w:rFonts w:ascii="宋体" w:hAnsi="宋体" w:cs="宋体"/>
                <w:color w:val="000000"/>
                <w:sz w:val="9"/>
              </w:rPr>
              <w:t xml:space="preserve">  代缴社会保险费</w:t>
            </w:r>
          </w:p>
        </w:tc>
        <w:tc>
          <w:tcPr>
            <w:tcW w:w="820" w:type="dxa"/>
            <w:vAlign w:val="center"/>
          </w:tcPr>
          <w:p w14:paraId="0A62016C">
            <w:pPr>
              <w:snapToGrid w:val="0"/>
              <w:jc w:val="right"/>
            </w:pPr>
            <w:r>
              <w:rPr>
                <w:rFonts w:ascii="宋体" w:hAnsi="宋体" w:cs="宋体"/>
                <w:color w:val="000000"/>
                <w:sz w:val="9"/>
              </w:rPr>
              <w:t>0.00</w:t>
            </w:r>
          </w:p>
        </w:tc>
        <w:tc>
          <w:tcPr>
            <w:tcW w:w="340" w:type="dxa"/>
            <w:vAlign w:val="center"/>
          </w:tcPr>
          <w:p w14:paraId="6713655B">
            <w:pPr>
              <w:snapToGrid w:val="0"/>
            </w:pPr>
            <w:r>
              <w:rPr>
                <w:rFonts w:ascii="宋体" w:hAnsi="宋体" w:cs="宋体"/>
                <w:color w:val="000000"/>
                <w:sz w:val="9"/>
              </w:rPr>
              <w:t>30239</w:t>
            </w:r>
          </w:p>
        </w:tc>
        <w:tc>
          <w:tcPr>
            <w:tcW w:w="1260" w:type="dxa"/>
            <w:vAlign w:val="center"/>
          </w:tcPr>
          <w:p w14:paraId="0BC16C6F">
            <w:pPr>
              <w:snapToGrid w:val="0"/>
            </w:pPr>
            <w:r>
              <w:rPr>
                <w:rFonts w:ascii="宋体" w:hAnsi="宋体" w:cs="宋体"/>
                <w:color w:val="000000"/>
                <w:sz w:val="9"/>
              </w:rPr>
              <w:t xml:space="preserve">  其他交通费用</w:t>
            </w:r>
          </w:p>
        </w:tc>
        <w:tc>
          <w:tcPr>
            <w:tcW w:w="820" w:type="dxa"/>
            <w:vAlign w:val="center"/>
          </w:tcPr>
          <w:p w14:paraId="002198DB">
            <w:pPr>
              <w:snapToGrid w:val="0"/>
              <w:jc w:val="right"/>
            </w:pPr>
            <w:r>
              <w:rPr>
                <w:rFonts w:ascii="宋体" w:hAnsi="宋体" w:cs="宋体"/>
                <w:color w:val="000000"/>
                <w:sz w:val="9"/>
              </w:rPr>
              <w:t>19.18</w:t>
            </w:r>
          </w:p>
        </w:tc>
        <w:tc>
          <w:tcPr>
            <w:tcW w:w="340" w:type="dxa"/>
            <w:vAlign w:val="center"/>
          </w:tcPr>
          <w:p w14:paraId="45050E36">
            <w:pPr>
              <w:snapToGrid w:val="0"/>
            </w:pPr>
            <w:r>
              <w:rPr>
                <w:rFonts w:ascii="宋体" w:hAnsi="宋体" w:cs="宋体"/>
                <w:color w:val="000000"/>
                <w:sz w:val="9"/>
              </w:rPr>
              <w:t>39909</w:t>
            </w:r>
          </w:p>
        </w:tc>
        <w:tc>
          <w:tcPr>
            <w:tcW w:w="2040" w:type="dxa"/>
            <w:vAlign w:val="center"/>
          </w:tcPr>
          <w:p w14:paraId="77F816EC">
            <w:pPr>
              <w:snapToGrid w:val="0"/>
            </w:pPr>
            <w:r>
              <w:rPr>
                <w:rFonts w:ascii="宋体" w:hAnsi="宋体" w:cs="宋体"/>
                <w:color w:val="000000"/>
                <w:sz w:val="9"/>
              </w:rPr>
              <w:t xml:space="preserve">  经常性赠与</w:t>
            </w:r>
          </w:p>
        </w:tc>
        <w:tc>
          <w:tcPr>
            <w:tcW w:w="766" w:type="dxa"/>
            <w:vAlign w:val="center"/>
          </w:tcPr>
          <w:p w14:paraId="66252FF5">
            <w:pPr>
              <w:snapToGrid w:val="0"/>
              <w:jc w:val="right"/>
            </w:pPr>
            <w:r>
              <w:rPr>
                <w:rFonts w:ascii="宋体" w:hAnsi="宋体" w:cs="宋体"/>
                <w:color w:val="000000"/>
                <w:sz w:val="9"/>
              </w:rPr>
              <w:t>0.00</w:t>
            </w:r>
          </w:p>
        </w:tc>
      </w:tr>
      <w:tr w14:paraId="673CCF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7BC27251">
            <w:pPr>
              <w:snapToGrid w:val="0"/>
            </w:pPr>
            <w:r>
              <w:rPr>
                <w:rFonts w:ascii="宋体" w:hAnsi="宋体" w:cs="宋体"/>
                <w:color w:val="000000"/>
                <w:sz w:val="9"/>
              </w:rPr>
              <w:t>30399</w:t>
            </w:r>
          </w:p>
        </w:tc>
        <w:tc>
          <w:tcPr>
            <w:tcW w:w="1580" w:type="dxa"/>
            <w:vAlign w:val="center"/>
          </w:tcPr>
          <w:p w14:paraId="5B7A9FD2">
            <w:pPr>
              <w:snapToGrid w:val="0"/>
            </w:pPr>
            <w:r>
              <w:rPr>
                <w:rFonts w:ascii="宋体" w:hAnsi="宋体" w:cs="宋体"/>
                <w:color w:val="000000"/>
                <w:sz w:val="9"/>
              </w:rPr>
              <w:t xml:space="preserve">  其他对个人和家庭的补助</w:t>
            </w:r>
          </w:p>
        </w:tc>
        <w:tc>
          <w:tcPr>
            <w:tcW w:w="820" w:type="dxa"/>
            <w:vAlign w:val="center"/>
          </w:tcPr>
          <w:p w14:paraId="3CB59128">
            <w:pPr>
              <w:snapToGrid w:val="0"/>
              <w:jc w:val="right"/>
            </w:pPr>
            <w:r>
              <w:rPr>
                <w:rFonts w:ascii="宋体" w:hAnsi="宋体" w:cs="宋体"/>
                <w:color w:val="000000"/>
                <w:sz w:val="9"/>
              </w:rPr>
              <w:t>0.04</w:t>
            </w:r>
          </w:p>
        </w:tc>
        <w:tc>
          <w:tcPr>
            <w:tcW w:w="340" w:type="dxa"/>
            <w:vAlign w:val="center"/>
          </w:tcPr>
          <w:p w14:paraId="61BFCAC2">
            <w:pPr>
              <w:snapToGrid w:val="0"/>
            </w:pPr>
            <w:r>
              <w:rPr>
                <w:rFonts w:ascii="宋体" w:hAnsi="宋体" w:cs="宋体"/>
                <w:color w:val="000000"/>
                <w:sz w:val="9"/>
              </w:rPr>
              <w:t>30240</w:t>
            </w:r>
          </w:p>
        </w:tc>
        <w:tc>
          <w:tcPr>
            <w:tcW w:w="1260" w:type="dxa"/>
            <w:vAlign w:val="center"/>
          </w:tcPr>
          <w:p w14:paraId="6749DBD9">
            <w:pPr>
              <w:snapToGrid w:val="0"/>
            </w:pPr>
            <w:r>
              <w:rPr>
                <w:rFonts w:ascii="宋体" w:hAnsi="宋体" w:cs="宋体"/>
                <w:color w:val="000000"/>
                <w:sz w:val="9"/>
              </w:rPr>
              <w:t xml:space="preserve">  税金及附加费用</w:t>
            </w:r>
          </w:p>
        </w:tc>
        <w:tc>
          <w:tcPr>
            <w:tcW w:w="820" w:type="dxa"/>
            <w:vAlign w:val="center"/>
          </w:tcPr>
          <w:p w14:paraId="79AFC784">
            <w:pPr>
              <w:snapToGrid w:val="0"/>
              <w:jc w:val="right"/>
            </w:pPr>
            <w:r>
              <w:rPr>
                <w:rFonts w:ascii="宋体" w:hAnsi="宋体" w:cs="宋体"/>
                <w:color w:val="000000"/>
                <w:sz w:val="9"/>
              </w:rPr>
              <w:t>0.00</w:t>
            </w:r>
          </w:p>
        </w:tc>
        <w:tc>
          <w:tcPr>
            <w:tcW w:w="340" w:type="dxa"/>
            <w:vAlign w:val="center"/>
          </w:tcPr>
          <w:p w14:paraId="36065B14">
            <w:pPr>
              <w:snapToGrid w:val="0"/>
            </w:pPr>
            <w:r>
              <w:rPr>
                <w:rFonts w:ascii="宋体" w:hAnsi="宋体" w:cs="宋体"/>
                <w:color w:val="000000"/>
                <w:sz w:val="9"/>
              </w:rPr>
              <w:t>39910</w:t>
            </w:r>
          </w:p>
        </w:tc>
        <w:tc>
          <w:tcPr>
            <w:tcW w:w="2040" w:type="dxa"/>
            <w:vAlign w:val="center"/>
          </w:tcPr>
          <w:p w14:paraId="5A8D9633">
            <w:pPr>
              <w:snapToGrid w:val="0"/>
            </w:pPr>
            <w:r>
              <w:rPr>
                <w:rFonts w:ascii="宋体" w:hAnsi="宋体" w:cs="宋体"/>
                <w:color w:val="000000"/>
                <w:sz w:val="9"/>
              </w:rPr>
              <w:t xml:space="preserve">  资本性赠与</w:t>
            </w:r>
          </w:p>
        </w:tc>
        <w:tc>
          <w:tcPr>
            <w:tcW w:w="766" w:type="dxa"/>
            <w:vAlign w:val="center"/>
          </w:tcPr>
          <w:p w14:paraId="11382BE7">
            <w:pPr>
              <w:snapToGrid w:val="0"/>
              <w:jc w:val="right"/>
            </w:pPr>
            <w:r>
              <w:rPr>
                <w:rFonts w:ascii="宋体" w:hAnsi="宋体" w:cs="宋体"/>
                <w:color w:val="000000"/>
                <w:sz w:val="9"/>
              </w:rPr>
              <w:t>0.00</w:t>
            </w:r>
          </w:p>
        </w:tc>
      </w:tr>
      <w:tr w14:paraId="1ED3E7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6C8D832B"/>
        </w:tc>
        <w:tc>
          <w:tcPr>
            <w:tcW w:w="1580" w:type="dxa"/>
            <w:vAlign w:val="center"/>
          </w:tcPr>
          <w:p w14:paraId="319B8D5A"/>
        </w:tc>
        <w:tc>
          <w:tcPr>
            <w:tcW w:w="820" w:type="dxa"/>
            <w:vAlign w:val="center"/>
          </w:tcPr>
          <w:p w14:paraId="503F4F9C"/>
        </w:tc>
        <w:tc>
          <w:tcPr>
            <w:tcW w:w="340" w:type="dxa"/>
            <w:vAlign w:val="center"/>
          </w:tcPr>
          <w:p w14:paraId="0CD57A2E">
            <w:pPr>
              <w:snapToGrid w:val="0"/>
            </w:pPr>
            <w:r>
              <w:rPr>
                <w:rFonts w:ascii="宋体" w:hAnsi="宋体" w:cs="宋体"/>
                <w:color w:val="000000"/>
                <w:sz w:val="9"/>
              </w:rPr>
              <w:t>30299</w:t>
            </w:r>
          </w:p>
        </w:tc>
        <w:tc>
          <w:tcPr>
            <w:tcW w:w="1260" w:type="dxa"/>
            <w:vAlign w:val="center"/>
          </w:tcPr>
          <w:p w14:paraId="37D3722F">
            <w:pPr>
              <w:snapToGrid w:val="0"/>
            </w:pPr>
            <w:r>
              <w:rPr>
                <w:rFonts w:ascii="宋体" w:hAnsi="宋体" w:cs="宋体"/>
                <w:color w:val="000000"/>
                <w:sz w:val="9"/>
              </w:rPr>
              <w:t xml:space="preserve">  其他商品和服务支出</w:t>
            </w:r>
          </w:p>
        </w:tc>
        <w:tc>
          <w:tcPr>
            <w:tcW w:w="820" w:type="dxa"/>
            <w:vAlign w:val="center"/>
          </w:tcPr>
          <w:p w14:paraId="359306AB">
            <w:pPr>
              <w:snapToGrid w:val="0"/>
              <w:jc w:val="right"/>
            </w:pPr>
            <w:r>
              <w:rPr>
                <w:rFonts w:ascii="宋体" w:hAnsi="宋体" w:cs="宋体"/>
                <w:color w:val="000000"/>
                <w:sz w:val="9"/>
              </w:rPr>
              <w:t>5.63</w:t>
            </w:r>
          </w:p>
        </w:tc>
        <w:tc>
          <w:tcPr>
            <w:tcW w:w="340" w:type="dxa"/>
            <w:vAlign w:val="center"/>
          </w:tcPr>
          <w:p w14:paraId="45B96321">
            <w:pPr>
              <w:snapToGrid w:val="0"/>
            </w:pPr>
            <w:r>
              <w:rPr>
                <w:rFonts w:ascii="宋体" w:hAnsi="宋体" w:cs="宋体"/>
                <w:color w:val="000000"/>
                <w:sz w:val="9"/>
              </w:rPr>
              <w:t>39999</w:t>
            </w:r>
          </w:p>
        </w:tc>
        <w:tc>
          <w:tcPr>
            <w:tcW w:w="2040" w:type="dxa"/>
            <w:vAlign w:val="center"/>
          </w:tcPr>
          <w:p w14:paraId="7FE040B4">
            <w:pPr>
              <w:snapToGrid w:val="0"/>
            </w:pPr>
            <w:r>
              <w:rPr>
                <w:rFonts w:ascii="宋体" w:hAnsi="宋体" w:cs="宋体"/>
                <w:color w:val="000000"/>
                <w:sz w:val="9"/>
              </w:rPr>
              <w:t xml:space="preserve">  其他支出</w:t>
            </w:r>
          </w:p>
        </w:tc>
        <w:tc>
          <w:tcPr>
            <w:tcW w:w="766" w:type="dxa"/>
            <w:vAlign w:val="center"/>
          </w:tcPr>
          <w:p w14:paraId="1E6444C1">
            <w:pPr>
              <w:snapToGrid w:val="0"/>
              <w:jc w:val="right"/>
            </w:pPr>
            <w:r>
              <w:rPr>
                <w:rFonts w:ascii="宋体" w:hAnsi="宋体" w:cs="宋体"/>
                <w:color w:val="000000"/>
                <w:sz w:val="9"/>
              </w:rPr>
              <w:t>0.00</w:t>
            </w:r>
          </w:p>
        </w:tc>
      </w:tr>
      <w:tr w14:paraId="3D67B4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gridSpan w:val="2"/>
            <w:vAlign w:val="center"/>
          </w:tcPr>
          <w:p w14:paraId="5DB94690">
            <w:pPr>
              <w:snapToGrid w:val="0"/>
              <w:jc w:val="center"/>
            </w:pPr>
            <w:r>
              <w:rPr>
                <w:rFonts w:ascii="宋体" w:hAnsi="宋体" w:cs="宋体"/>
                <w:color w:val="000000"/>
                <w:sz w:val="9"/>
              </w:rPr>
              <w:t>人员经费合计</w:t>
            </w:r>
          </w:p>
        </w:tc>
        <w:tc>
          <w:tcPr>
            <w:tcW w:w="820" w:type="dxa"/>
            <w:vAlign w:val="center"/>
          </w:tcPr>
          <w:p w14:paraId="6F4B8867">
            <w:pPr>
              <w:snapToGrid w:val="0"/>
              <w:jc w:val="right"/>
            </w:pPr>
            <w:r>
              <w:rPr>
                <w:rFonts w:ascii="宋体" w:hAnsi="宋体" w:cs="宋体"/>
                <w:color w:val="000000"/>
                <w:sz w:val="9"/>
              </w:rPr>
              <w:t>934.92</w:t>
            </w:r>
          </w:p>
        </w:tc>
        <w:tc>
          <w:tcPr>
            <w:tcW w:w="340" w:type="dxa"/>
            <w:gridSpan w:val="5"/>
            <w:vAlign w:val="center"/>
          </w:tcPr>
          <w:p w14:paraId="27FAF1C4">
            <w:pPr>
              <w:snapToGrid w:val="0"/>
              <w:jc w:val="center"/>
            </w:pPr>
            <w:r>
              <w:rPr>
                <w:rFonts w:ascii="宋体" w:hAnsi="宋体" w:cs="宋体"/>
                <w:color w:val="000000"/>
                <w:sz w:val="9"/>
              </w:rPr>
              <w:t>公用经费合计</w:t>
            </w:r>
          </w:p>
        </w:tc>
        <w:tc>
          <w:tcPr>
            <w:tcW w:w="766" w:type="dxa"/>
            <w:vAlign w:val="center"/>
          </w:tcPr>
          <w:p w14:paraId="043D8783">
            <w:pPr>
              <w:snapToGrid w:val="0"/>
              <w:jc w:val="right"/>
            </w:pPr>
            <w:r>
              <w:rPr>
                <w:rFonts w:ascii="宋体" w:hAnsi="宋体" w:cs="宋体"/>
                <w:color w:val="000000"/>
                <w:sz w:val="9"/>
              </w:rPr>
              <w:t>100.41</w:t>
            </w:r>
          </w:p>
        </w:tc>
      </w:tr>
      <w:tr w14:paraId="05F68A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gridSpan w:val="9"/>
            <w:tcBorders>
              <w:left w:val="single" w:color="FFFFFF" w:sz="4" w:space="0"/>
              <w:bottom w:val="single" w:color="FFFFFF" w:sz="4" w:space="0"/>
              <w:right w:val="single" w:color="FFFFFF" w:sz="4" w:space="0"/>
            </w:tcBorders>
            <w:vAlign w:val="center"/>
          </w:tcPr>
          <w:p w14:paraId="686348F0">
            <w:pPr>
              <w:snapToGrid w:val="0"/>
            </w:pPr>
            <w:r>
              <w:rPr>
                <w:rFonts w:ascii="宋体" w:hAnsi="宋体" w:cs="宋体"/>
                <w:color w:val="000000"/>
                <w:sz w:val="9"/>
              </w:rPr>
              <w:t>注：本表反映部门本年度一般公共预算财政拨款基本支出明细情况。</w:t>
            </w:r>
          </w:p>
        </w:tc>
      </w:tr>
    </w:tbl>
    <w:p w14:paraId="1C56AF11">
      <w:pPr>
        <w:keepNext/>
        <w:keepLines/>
        <w:spacing w:line="240" w:lineRule="atLeast"/>
        <w:ind w:firstLine="420"/>
        <w:jc w:val="center"/>
        <w:rPr>
          <w:rFonts w:eastAsia="Times New Roman"/>
          <w:kern w:val="2"/>
          <w:sz w:val="21"/>
        </w:rPr>
      </w:pPr>
      <w:r>
        <w:br w:type="page"/>
      </w:r>
      <w:r>
        <w:rPr>
          <w:rFonts w:hint="eastAsia" w:ascii="黑体" w:hAnsi="黑体" w:eastAsia="黑体"/>
          <w:b/>
          <w:sz w:val="30"/>
        </w:rPr>
        <w:t>政府性基金预算财政拨款收入支出决算表</w:t>
      </w:r>
    </w:p>
    <w:tbl>
      <w:tblPr>
        <w:tblStyle w:val="5"/>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0F6BCB4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3153" w:type="dxa"/>
            <w:gridSpan w:val="3"/>
          </w:tcPr>
          <w:p w14:paraId="7F6AD610">
            <w:pPr>
              <w:jc w:val="right"/>
            </w:pPr>
            <w:r>
              <w:rPr>
                <w:rFonts w:ascii="宋体" w:hAnsi="宋体" w:cs="宋体"/>
                <w:sz w:val="20"/>
              </w:rPr>
              <w:t>公开08表</w:t>
            </w:r>
          </w:p>
        </w:tc>
      </w:tr>
      <w:tr w14:paraId="1CBA4D3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3153" w:type="dxa"/>
          </w:tcPr>
          <w:p w14:paraId="37D990A5">
            <w:r>
              <w:rPr>
                <w:rFonts w:ascii="宋体" w:hAnsi="宋体" w:cs="宋体"/>
                <w:sz w:val="20"/>
              </w:rPr>
              <w:t>单位：关岭布依族苗族自治县公安局交通警察大队</w:t>
            </w:r>
          </w:p>
        </w:tc>
        <w:tc>
          <w:tcPr>
            <w:tcW w:w="2000" w:type="dxa"/>
          </w:tcPr>
          <w:p w14:paraId="7598D25F">
            <w:pPr>
              <w:jc w:val="center"/>
            </w:pPr>
            <w:r>
              <w:rPr>
                <w:rFonts w:ascii="宋体" w:hAnsi="宋体" w:cs="宋体"/>
                <w:sz w:val="20"/>
              </w:rPr>
              <w:t>2024年度</w:t>
            </w:r>
          </w:p>
        </w:tc>
        <w:tc>
          <w:tcPr>
            <w:tcW w:w="3153" w:type="dxa"/>
          </w:tcPr>
          <w:p w14:paraId="4886393D">
            <w:pPr>
              <w:jc w:val="right"/>
            </w:pPr>
            <w:r>
              <w:rPr>
                <w:rFonts w:ascii="宋体" w:hAnsi="宋体" w:cs="宋体"/>
                <w:sz w:val="20"/>
              </w:rPr>
              <w:t>单位：万元</w:t>
            </w:r>
          </w:p>
        </w:tc>
      </w:tr>
    </w:tbl>
    <w:p w14:paraId="744F2787">
      <w:pPr>
        <w:snapToGrid w:val="0"/>
        <w:spacing w:line="0" w:lineRule="auto"/>
      </w:pPr>
    </w:p>
    <w:tbl>
      <w:tblPr>
        <w:tblStyle w:val="5"/>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80"/>
        <w:gridCol w:w="180"/>
        <w:gridCol w:w="180"/>
        <w:gridCol w:w="1840"/>
        <w:gridCol w:w="960"/>
        <w:gridCol w:w="940"/>
        <w:gridCol w:w="1040"/>
        <w:gridCol w:w="960"/>
        <w:gridCol w:w="960"/>
        <w:gridCol w:w="1066"/>
      </w:tblGrid>
      <w:tr w14:paraId="3EDE1D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8" w:hRule="exact"/>
          <w:jc w:val="center"/>
        </w:trPr>
        <w:tc>
          <w:tcPr>
            <w:tcW w:w="180" w:type="dxa"/>
            <w:gridSpan w:val="4"/>
            <w:vAlign w:val="center"/>
          </w:tcPr>
          <w:p w14:paraId="2A6811CC">
            <w:pPr>
              <w:snapToGrid w:val="0"/>
              <w:jc w:val="center"/>
            </w:pPr>
            <w:r>
              <w:rPr>
                <w:rFonts w:ascii="宋体" w:hAnsi="宋体" w:cs="宋体"/>
                <w:color w:val="000000"/>
                <w:sz w:val="12"/>
              </w:rPr>
              <w:t>项目</w:t>
            </w:r>
          </w:p>
        </w:tc>
        <w:tc>
          <w:tcPr>
            <w:tcW w:w="960" w:type="dxa"/>
            <w:vMerge w:val="restart"/>
            <w:vAlign w:val="center"/>
          </w:tcPr>
          <w:p w14:paraId="5568EDEB">
            <w:pPr>
              <w:snapToGrid w:val="0"/>
              <w:jc w:val="center"/>
            </w:pPr>
            <w:r>
              <w:rPr>
                <w:rFonts w:ascii="宋体" w:hAnsi="宋体" w:cs="宋体"/>
                <w:color w:val="000000"/>
                <w:sz w:val="11"/>
              </w:rPr>
              <w:t>年初结转和结余</w:t>
            </w:r>
          </w:p>
        </w:tc>
        <w:tc>
          <w:tcPr>
            <w:tcW w:w="940" w:type="dxa"/>
            <w:vMerge w:val="restart"/>
            <w:vAlign w:val="center"/>
          </w:tcPr>
          <w:p w14:paraId="234DF547">
            <w:pPr>
              <w:snapToGrid w:val="0"/>
              <w:jc w:val="center"/>
            </w:pPr>
            <w:r>
              <w:rPr>
                <w:rFonts w:ascii="宋体" w:hAnsi="宋体" w:cs="宋体"/>
                <w:color w:val="000000"/>
                <w:sz w:val="11"/>
              </w:rPr>
              <w:t>本年收入</w:t>
            </w:r>
          </w:p>
        </w:tc>
        <w:tc>
          <w:tcPr>
            <w:tcW w:w="1040" w:type="dxa"/>
            <w:gridSpan w:val="3"/>
            <w:vAlign w:val="center"/>
          </w:tcPr>
          <w:p w14:paraId="123D7F55">
            <w:pPr>
              <w:snapToGrid w:val="0"/>
              <w:jc w:val="center"/>
            </w:pPr>
            <w:r>
              <w:rPr>
                <w:rFonts w:ascii="宋体" w:hAnsi="宋体" w:cs="宋体"/>
                <w:color w:val="000000"/>
                <w:sz w:val="11"/>
              </w:rPr>
              <w:t>本年支出</w:t>
            </w:r>
          </w:p>
        </w:tc>
        <w:tc>
          <w:tcPr>
            <w:tcW w:w="1066" w:type="dxa"/>
            <w:vMerge w:val="restart"/>
            <w:vAlign w:val="center"/>
          </w:tcPr>
          <w:p w14:paraId="7424FF36">
            <w:pPr>
              <w:snapToGrid w:val="0"/>
              <w:jc w:val="center"/>
            </w:pPr>
            <w:r>
              <w:rPr>
                <w:rFonts w:ascii="宋体" w:hAnsi="宋体" w:cs="宋体"/>
                <w:color w:val="000000"/>
                <w:sz w:val="11"/>
              </w:rPr>
              <w:t>年末结转和结余</w:t>
            </w:r>
          </w:p>
        </w:tc>
      </w:tr>
      <w:tr w14:paraId="7D3D4E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8" w:hRule="exact"/>
          <w:jc w:val="center"/>
        </w:trPr>
        <w:tc>
          <w:tcPr>
            <w:tcW w:w="180" w:type="dxa"/>
            <w:gridSpan w:val="3"/>
            <w:vMerge w:val="restart"/>
            <w:vAlign w:val="center"/>
          </w:tcPr>
          <w:p w14:paraId="0446DF0D">
            <w:pPr>
              <w:snapToGrid w:val="0"/>
              <w:jc w:val="center"/>
            </w:pPr>
            <w:r>
              <w:rPr>
                <w:rFonts w:ascii="宋体" w:hAnsi="宋体" w:cs="宋体"/>
                <w:color w:val="000000"/>
                <w:sz w:val="12"/>
              </w:rPr>
              <w:t>科目编码</w:t>
            </w:r>
          </w:p>
        </w:tc>
        <w:tc>
          <w:tcPr>
            <w:tcW w:w="1840" w:type="dxa"/>
            <w:vMerge w:val="restart"/>
            <w:vAlign w:val="center"/>
          </w:tcPr>
          <w:p w14:paraId="0991DA2B">
            <w:pPr>
              <w:snapToGrid w:val="0"/>
              <w:jc w:val="center"/>
            </w:pPr>
            <w:r>
              <w:rPr>
                <w:rFonts w:ascii="宋体" w:hAnsi="宋体" w:cs="宋体"/>
                <w:color w:val="000000"/>
                <w:sz w:val="12"/>
              </w:rPr>
              <w:t>科目名称</w:t>
            </w:r>
          </w:p>
        </w:tc>
        <w:tc>
          <w:tcPr>
            <w:tcW w:w="960" w:type="dxa"/>
            <w:vMerge w:val="continue"/>
            <w:vAlign w:val="center"/>
          </w:tcPr>
          <w:p w14:paraId="6B41BE81"/>
        </w:tc>
        <w:tc>
          <w:tcPr>
            <w:tcW w:w="940" w:type="dxa"/>
            <w:vMerge w:val="continue"/>
            <w:vAlign w:val="center"/>
          </w:tcPr>
          <w:p w14:paraId="27599CE8"/>
        </w:tc>
        <w:tc>
          <w:tcPr>
            <w:tcW w:w="1040" w:type="dxa"/>
            <w:vMerge w:val="restart"/>
            <w:vAlign w:val="center"/>
          </w:tcPr>
          <w:p w14:paraId="35C425DE">
            <w:pPr>
              <w:snapToGrid w:val="0"/>
              <w:jc w:val="center"/>
            </w:pPr>
            <w:r>
              <w:rPr>
                <w:rFonts w:ascii="宋体" w:hAnsi="宋体" w:cs="宋体"/>
                <w:color w:val="000000"/>
                <w:sz w:val="11"/>
              </w:rPr>
              <w:t>小计</w:t>
            </w:r>
          </w:p>
        </w:tc>
        <w:tc>
          <w:tcPr>
            <w:tcW w:w="960" w:type="dxa"/>
            <w:vMerge w:val="restart"/>
            <w:vAlign w:val="center"/>
          </w:tcPr>
          <w:p w14:paraId="55227662">
            <w:pPr>
              <w:snapToGrid w:val="0"/>
              <w:jc w:val="center"/>
            </w:pPr>
            <w:r>
              <w:rPr>
                <w:rFonts w:ascii="宋体" w:hAnsi="宋体" w:cs="宋体"/>
                <w:color w:val="000000"/>
                <w:sz w:val="12"/>
              </w:rPr>
              <w:t>基本支出</w:t>
            </w:r>
          </w:p>
        </w:tc>
        <w:tc>
          <w:tcPr>
            <w:tcW w:w="960" w:type="dxa"/>
            <w:vMerge w:val="restart"/>
            <w:vAlign w:val="center"/>
          </w:tcPr>
          <w:p w14:paraId="53B08089">
            <w:pPr>
              <w:snapToGrid w:val="0"/>
              <w:jc w:val="center"/>
            </w:pPr>
            <w:r>
              <w:rPr>
                <w:rFonts w:ascii="宋体" w:hAnsi="宋体" w:cs="宋体"/>
                <w:color w:val="000000"/>
                <w:sz w:val="12"/>
              </w:rPr>
              <w:t>项目支出</w:t>
            </w:r>
          </w:p>
        </w:tc>
        <w:tc>
          <w:tcPr>
            <w:tcW w:w="1066" w:type="dxa"/>
            <w:vMerge w:val="continue"/>
            <w:vAlign w:val="center"/>
          </w:tcPr>
          <w:p w14:paraId="5BAC4922"/>
        </w:tc>
      </w:tr>
      <w:tr w14:paraId="6DCA0E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8" w:hRule="exact"/>
          <w:jc w:val="center"/>
        </w:trPr>
        <w:tc>
          <w:tcPr>
            <w:tcW w:w="180" w:type="dxa"/>
            <w:gridSpan w:val="3"/>
            <w:vMerge w:val="continue"/>
            <w:vAlign w:val="center"/>
          </w:tcPr>
          <w:p w14:paraId="64CF5728"/>
        </w:tc>
        <w:tc>
          <w:tcPr>
            <w:tcW w:w="1840" w:type="dxa"/>
            <w:vMerge w:val="continue"/>
            <w:vAlign w:val="center"/>
          </w:tcPr>
          <w:p w14:paraId="34092BCF"/>
        </w:tc>
        <w:tc>
          <w:tcPr>
            <w:tcW w:w="960" w:type="dxa"/>
            <w:vMerge w:val="continue"/>
            <w:vAlign w:val="center"/>
          </w:tcPr>
          <w:p w14:paraId="5F8FF01F"/>
        </w:tc>
        <w:tc>
          <w:tcPr>
            <w:tcW w:w="940" w:type="dxa"/>
            <w:vMerge w:val="continue"/>
            <w:vAlign w:val="center"/>
          </w:tcPr>
          <w:p w14:paraId="568E6473"/>
        </w:tc>
        <w:tc>
          <w:tcPr>
            <w:tcW w:w="1040" w:type="dxa"/>
            <w:vMerge w:val="continue"/>
            <w:vAlign w:val="center"/>
          </w:tcPr>
          <w:p w14:paraId="74FEDB2D"/>
        </w:tc>
        <w:tc>
          <w:tcPr>
            <w:tcW w:w="960" w:type="dxa"/>
            <w:vMerge w:val="continue"/>
            <w:vAlign w:val="center"/>
          </w:tcPr>
          <w:p w14:paraId="29CD0B00"/>
        </w:tc>
        <w:tc>
          <w:tcPr>
            <w:tcW w:w="960" w:type="dxa"/>
            <w:vMerge w:val="continue"/>
            <w:vAlign w:val="center"/>
          </w:tcPr>
          <w:p w14:paraId="1DBD86B8"/>
        </w:tc>
        <w:tc>
          <w:tcPr>
            <w:tcW w:w="1066" w:type="dxa"/>
            <w:vMerge w:val="continue"/>
            <w:vAlign w:val="center"/>
          </w:tcPr>
          <w:p w14:paraId="4A723C3D"/>
        </w:tc>
      </w:tr>
      <w:tr w14:paraId="035347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8" w:hRule="exact"/>
          <w:jc w:val="center"/>
        </w:trPr>
        <w:tc>
          <w:tcPr>
            <w:tcW w:w="180" w:type="dxa"/>
            <w:gridSpan w:val="3"/>
            <w:vMerge w:val="continue"/>
            <w:vAlign w:val="center"/>
          </w:tcPr>
          <w:p w14:paraId="6A1B9104"/>
        </w:tc>
        <w:tc>
          <w:tcPr>
            <w:tcW w:w="1840" w:type="dxa"/>
            <w:vMerge w:val="continue"/>
            <w:vAlign w:val="center"/>
          </w:tcPr>
          <w:p w14:paraId="3F824746"/>
        </w:tc>
        <w:tc>
          <w:tcPr>
            <w:tcW w:w="960" w:type="dxa"/>
            <w:vMerge w:val="continue"/>
            <w:vAlign w:val="center"/>
          </w:tcPr>
          <w:p w14:paraId="1FC833FB"/>
        </w:tc>
        <w:tc>
          <w:tcPr>
            <w:tcW w:w="940" w:type="dxa"/>
            <w:vMerge w:val="continue"/>
            <w:vAlign w:val="center"/>
          </w:tcPr>
          <w:p w14:paraId="3F46A931"/>
        </w:tc>
        <w:tc>
          <w:tcPr>
            <w:tcW w:w="1040" w:type="dxa"/>
            <w:vMerge w:val="continue"/>
            <w:vAlign w:val="center"/>
          </w:tcPr>
          <w:p w14:paraId="31E919E3"/>
        </w:tc>
        <w:tc>
          <w:tcPr>
            <w:tcW w:w="960" w:type="dxa"/>
            <w:vMerge w:val="continue"/>
            <w:vAlign w:val="center"/>
          </w:tcPr>
          <w:p w14:paraId="3BAEB4E3"/>
        </w:tc>
        <w:tc>
          <w:tcPr>
            <w:tcW w:w="960" w:type="dxa"/>
            <w:vMerge w:val="continue"/>
            <w:vAlign w:val="center"/>
          </w:tcPr>
          <w:p w14:paraId="0CA25537"/>
        </w:tc>
        <w:tc>
          <w:tcPr>
            <w:tcW w:w="1066" w:type="dxa"/>
            <w:vMerge w:val="continue"/>
            <w:vAlign w:val="center"/>
          </w:tcPr>
          <w:p w14:paraId="27D884F9"/>
        </w:tc>
      </w:tr>
      <w:tr w14:paraId="14B73F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8" w:hRule="exact"/>
          <w:jc w:val="center"/>
        </w:trPr>
        <w:tc>
          <w:tcPr>
            <w:tcW w:w="180" w:type="dxa"/>
            <w:vMerge w:val="restart"/>
            <w:vAlign w:val="center"/>
          </w:tcPr>
          <w:p w14:paraId="44EAEAC4">
            <w:pPr>
              <w:snapToGrid w:val="0"/>
              <w:jc w:val="center"/>
            </w:pPr>
            <w:r>
              <w:rPr>
                <w:rFonts w:ascii="宋体" w:hAnsi="宋体" w:cs="宋体"/>
                <w:color w:val="000000"/>
                <w:sz w:val="12"/>
              </w:rPr>
              <w:t>类</w:t>
            </w:r>
          </w:p>
        </w:tc>
        <w:tc>
          <w:tcPr>
            <w:tcW w:w="180" w:type="dxa"/>
            <w:vMerge w:val="restart"/>
            <w:vAlign w:val="center"/>
          </w:tcPr>
          <w:p w14:paraId="64156D6C">
            <w:pPr>
              <w:snapToGrid w:val="0"/>
              <w:jc w:val="center"/>
            </w:pPr>
            <w:r>
              <w:rPr>
                <w:rFonts w:ascii="宋体" w:hAnsi="宋体" w:cs="宋体"/>
                <w:color w:val="000000"/>
                <w:sz w:val="12"/>
              </w:rPr>
              <w:t>款</w:t>
            </w:r>
          </w:p>
        </w:tc>
        <w:tc>
          <w:tcPr>
            <w:tcW w:w="180" w:type="dxa"/>
            <w:vMerge w:val="restart"/>
            <w:vAlign w:val="center"/>
          </w:tcPr>
          <w:p w14:paraId="02966585">
            <w:pPr>
              <w:snapToGrid w:val="0"/>
              <w:jc w:val="center"/>
            </w:pPr>
            <w:r>
              <w:rPr>
                <w:rFonts w:ascii="宋体" w:hAnsi="宋体" w:cs="宋体"/>
                <w:color w:val="000000"/>
                <w:sz w:val="12"/>
              </w:rPr>
              <w:t>项</w:t>
            </w:r>
          </w:p>
        </w:tc>
        <w:tc>
          <w:tcPr>
            <w:tcW w:w="1840" w:type="dxa"/>
            <w:vAlign w:val="center"/>
          </w:tcPr>
          <w:p w14:paraId="7E7C023C">
            <w:pPr>
              <w:snapToGrid w:val="0"/>
              <w:jc w:val="center"/>
            </w:pPr>
            <w:r>
              <w:rPr>
                <w:rFonts w:ascii="宋体" w:hAnsi="宋体" w:cs="宋体"/>
                <w:color w:val="000000"/>
                <w:sz w:val="12"/>
              </w:rPr>
              <w:t>栏次</w:t>
            </w:r>
          </w:p>
        </w:tc>
        <w:tc>
          <w:tcPr>
            <w:tcW w:w="960" w:type="dxa"/>
            <w:vAlign w:val="center"/>
          </w:tcPr>
          <w:p w14:paraId="7ADA108D">
            <w:pPr>
              <w:snapToGrid w:val="0"/>
              <w:jc w:val="center"/>
            </w:pPr>
            <w:r>
              <w:rPr>
                <w:rFonts w:ascii="宋体" w:hAnsi="宋体" w:cs="宋体"/>
                <w:color w:val="000000"/>
                <w:sz w:val="11"/>
              </w:rPr>
              <w:t>1</w:t>
            </w:r>
          </w:p>
        </w:tc>
        <w:tc>
          <w:tcPr>
            <w:tcW w:w="940" w:type="dxa"/>
            <w:vAlign w:val="center"/>
          </w:tcPr>
          <w:p w14:paraId="1B365756">
            <w:pPr>
              <w:snapToGrid w:val="0"/>
              <w:jc w:val="center"/>
            </w:pPr>
            <w:r>
              <w:rPr>
                <w:rFonts w:ascii="宋体" w:hAnsi="宋体" w:cs="宋体"/>
                <w:color w:val="000000"/>
                <w:sz w:val="11"/>
              </w:rPr>
              <w:t>2</w:t>
            </w:r>
          </w:p>
        </w:tc>
        <w:tc>
          <w:tcPr>
            <w:tcW w:w="1040" w:type="dxa"/>
            <w:vAlign w:val="center"/>
          </w:tcPr>
          <w:p w14:paraId="714CD883">
            <w:pPr>
              <w:snapToGrid w:val="0"/>
              <w:jc w:val="center"/>
            </w:pPr>
            <w:r>
              <w:rPr>
                <w:rFonts w:ascii="宋体" w:hAnsi="宋体" w:cs="宋体"/>
                <w:color w:val="000000"/>
                <w:sz w:val="11"/>
              </w:rPr>
              <w:t>3</w:t>
            </w:r>
          </w:p>
        </w:tc>
        <w:tc>
          <w:tcPr>
            <w:tcW w:w="960" w:type="dxa"/>
            <w:vAlign w:val="center"/>
          </w:tcPr>
          <w:p w14:paraId="4742FE05">
            <w:pPr>
              <w:snapToGrid w:val="0"/>
              <w:jc w:val="center"/>
            </w:pPr>
            <w:r>
              <w:rPr>
                <w:rFonts w:ascii="宋体" w:hAnsi="宋体" w:cs="宋体"/>
                <w:color w:val="000000"/>
                <w:sz w:val="12"/>
              </w:rPr>
              <w:t>4</w:t>
            </w:r>
          </w:p>
        </w:tc>
        <w:tc>
          <w:tcPr>
            <w:tcW w:w="960" w:type="dxa"/>
            <w:vAlign w:val="center"/>
          </w:tcPr>
          <w:p w14:paraId="2453526F">
            <w:pPr>
              <w:snapToGrid w:val="0"/>
              <w:jc w:val="center"/>
            </w:pPr>
            <w:r>
              <w:rPr>
                <w:rFonts w:ascii="宋体" w:hAnsi="宋体" w:cs="宋体"/>
                <w:color w:val="000000"/>
                <w:sz w:val="12"/>
              </w:rPr>
              <w:t>5</w:t>
            </w:r>
          </w:p>
        </w:tc>
        <w:tc>
          <w:tcPr>
            <w:tcW w:w="1066" w:type="dxa"/>
            <w:vAlign w:val="center"/>
          </w:tcPr>
          <w:p w14:paraId="3A3CE4DB">
            <w:pPr>
              <w:snapToGrid w:val="0"/>
              <w:jc w:val="center"/>
            </w:pPr>
            <w:r>
              <w:rPr>
                <w:rFonts w:ascii="宋体" w:hAnsi="宋体" w:cs="宋体"/>
                <w:color w:val="000000"/>
                <w:sz w:val="11"/>
              </w:rPr>
              <w:t>6</w:t>
            </w:r>
          </w:p>
        </w:tc>
      </w:tr>
      <w:tr w14:paraId="441F37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8" w:hRule="exact"/>
          <w:jc w:val="center"/>
        </w:trPr>
        <w:tc>
          <w:tcPr>
            <w:tcW w:w="180" w:type="dxa"/>
            <w:vMerge w:val="continue"/>
            <w:vAlign w:val="center"/>
          </w:tcPr>
          <w:p w14:paraId="13A4C4E3"/>
        </w:tc>
        <w:tc>
          <w:tcPr>
            <w:tcW w:w="180" w:type="dxa"/>
            <w:vMerge w:val="continue"/>
            <w:vAlign w:val="center"/>
          </w:tcPr>
          <w:p w14:paraId="76AD358E"/>
        </w:tc>
        <w:tc>
          <w:tcPr>
            <w:tcW w:w="180" w:type="dxa"/>
            <w:vMerge w:val="continue"/>
            <w:vAlign w:val="center"/>
          </w:tcPr>
          <w:p w14:paraId="2B87BFE6"/>
        </w:tc>
        <w:tc>
          <w:tcPr>
            <w:tcW w:w="1840" w:type="dxa"/>
            <w:vAlign w:val="center"/>
          </w:tcPr>
          <w:p w14:paraId="0A1CDC6F">
            <w:pPr>
              <w:snapToGrid w:val="0"/>
              <w:jc w:val="center"/>
            </w:pPr>
            <w:r>
              <w:rPr>
                <w:rFonts w:ascii="宋体" w:hAnsi="宋体" w:cs="宋体"/>
                <w:color w:val="000000"/>
                <w:sz w:val="11"/>
              </w:rPr>
              <w:t>合计</w:t>
            </w:r>
          </w:p>
        </w:tc>
        <w:tc>
          <w:tcPr>
            <w:tcW w:w="960" w:type="dxa"/>
            <w:vAlign w:val="center"/>
          </w:tcPr>
          <w:p w14:paraId="08CBF39F">
            <w:pPr>
              <w:snapToGrid w:val="0"/>
            </w:pPr>
            <w:r>
              <w:rPr>
                <w:rFonts w:ascii="宋体" w:hAnsi="宋体" w:cs="宋体"/>
                <w:color w:val="000000"/>
                <w:sz w:val="11"/>
              </w:rPr>
              <w:t>0.00</w:t>
            </w:r>
          </w:p>
        </w:tc>
        <w:tc>
          <w:tcPr>
            <w:tcW w:w="940" w:type="dxa"/>
            <w:vAlign w:val="center"/>
          </w:tcPr>
          <w:p w14:paraId="0A674EAE">
            <w:pPr>
              <w:snapToGrid w:val="0"/>
              <w:jc w:val="right"/>
            </w:pPr>
            <w:r>
              <w:rPr>
                <w:rFonts w:ascii="宋体" w:hAnsi="宋体" w:cs="宋体"/>
                <w:b/>
                <w:color w:val="000000"/>
                <w:sz w:val="11"/>
              </w:rPr>
              <w:t>0.00</w:t>
            </w:r>
          </w:p>
        </w:tc>
        <w:tc>
          <w:tcPr>
            <w:tcW w:w="1040" w:type="dxa"/>
            <w:vAlign w:val="center"/>
          </w:tcPr>
          <w:p w14:paraId="765720B1">
            <w:pPr>
              <w:snapToGrid w:val="0"/>
              <w:jc w:val="right"/>
            </w:pPr>
            <w:r>
              <w:rPr>
                <w:rFonts w:ascii="宋体" w:hAnsi="宋体" w:cs="宋体"/>
                <w:b/>
                <w:color w:val="000000"/>
                <w:sz w:val="11"/>
              </w:rPr>
              <w:t>0.00</w:t>
            </w:r>
          </w:p>
        </w:tc>
        <w:tc>
          <w:tcPr>
            <w:tcW w:w="960" w:type="dxa"/>
            <w:vAlign w:val="center"/>
          </w:tcPr>
          <w:p w14:paraId="0ECC3FA6">
            <w:pPr>
              <w:snapToGrid w:val="0"/>
              <w:jc w:val="right"/>
            </w:pPr>
            <w:r>
              <w:rPr>
                <w:rFonts w:ascii="宋体" w:hAnsi="宋体" w:cs="宋体"/>
                <w:b/>
                <w:color w:val="000000"/>
                <w:sz w:val="12"/>
              </w:rPr>
              <w:t>0.00</w:t>
            </w:r>
          </w:p>
        </w:tc>
        <w:tc>
          <w:tcPr>
            <w:tcW w:w="960" w:type="dxa"/>
            <w:vAlign w:val="center"/>
          </w:tcPr>
          <w:p w14:paraId="2379B01E">
            <w:pPr>
              <w:snapToGrid w:val="0"/>
              <w:jc w:val="right"/>
            </w:pPr>
            <w:r>
              <w:rPr>
                <w:rFonts w:ascii="宋体" w:hAnsi="宋体" w:cs="宋体"/>
                <w:b/>
                <w:color w:val="000000"/>
                <w:sz w:val="12"/>
              </w:rPr>
              <w:t>0.00</w:t>
            </w:r>
          </w:p>
        </w:tc>
        <w:tc>
          <w:tcPr>
            <w:tcW w:w="1066" w:type="dxa"/>
            <w:vAlign w:val="center"/>
          </w:tcPr>
          <w:p w14:paraId="0F5F74E8">
            <w:pPr>
              <w:snapToGrid w:val="0"/>
              <w:jc w:val="right"/>
            </w:pPr>
            <w:r>
              <w:rPr>
                <w:rFonts w:ascii="宋体" w:hAnsi="宋体" w:cs="宋体"/>
                <w:b/>
                <w:color w:val="000000"/>
                <w:sz w:val="11"/>
              </w:rPr>
              <w:t>0.00</w:t>
            </w:r>
          </w:p>
        </w:tc>
      </w:tr>
      <w:tr w14:paraId="52C502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8" w:hRule="exact"/>
          <w:jc w:val="center"/>
        </w:trPr>
        <w:tc>
          <w:tcPr>
            <w:tcW w:w="180" w:type="dxa"/>
            <w:gridSpan w:val="3"/>
            <w:vAlign w:val="center"/>
          </w:tcPr>
          <w:p w14:paraId="0600157D"/>
        </w:tc>
        <w:tc>
          <w:tcPr>
            <w:tcW w:w="1840" w:type="dxa"/>
            <w:vAlign w:val="center"/>
          </w:tcPr>
          <w:p w14:paraId="11048E38"/>
        </w:tc>
        <w:tc>
          <w:tcPr>
            <w:tcW w:w="960" w:type="dxa"/>
            <w:vAlign w:val="center"/>
          </w:tcPr>
          <w:p w14:paraId="0967E38E"/>
        </w:tc>
        <w:tc>
          <w:tcPr>
            <w:tcW w:w="940" w:type="dxa"/>
            <w:vAlign w:val="center"/>
          </w:tcPr>
          <w:p w14:paraId="2CDCF0F6"/>
        </w:tc>
        <w:tc>
          <w:tcPr>
            <w:tcW w:w="1040" w:type="dxa"/>
            <w:vAlign w:val="center"/>
          </w:tcPr>
          <w:p w14:paraId="2EE811AA"/>
        </w:tc>
        <w:tc>
          <w:tcPr>
            <w:tcW w:w="960" w:type="dxa"/>
            <w:vAlign w:val="center"/>
          </w:tcPr>
          <w:p w14:paraId="220E986D"/>
        </w:tc>
        <w:tc>
          <w:tcPr>
            <w:tcW w:w="960" w:type="dxa"/>
            <w:vAlign w:val="center"/>
          </w:tcPr>
          <w:p w14:paraId="17E30F30"/>
        </w:tc>
        <w:tc>
          <w:tcPr>
            <w:tcW w:w="1066" w:type="dxa"/>
            <w:vAlign w:val="center"/>
          </w:tcPr>
          <w:p w14:paraId="550E7944"/>
        </w:tc>
      </w:tr>
      <w:tr w14:paraId="3E883C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8" w:hRule="exact"/>
          <w:jc w:val="center"/>
        </w:trPr>
        <w:tc>
          <w:tcPr>
            <w:tcW w:w="180" w:type="dxa"/>
            <w:gridSpan w:val="9"/>
            <w:tcBorders>
              <w:left w:val="single" w:color="FFFFFF" w:sz="4" w:space="0"/>
              <w:bottom w:val="single" w:color="FFFFFF" w:sz="4" w:space="0"/>
              <w:right w:val="single" w:color="FFFFFF" w:sz="4" w:space="0"/>
            </w:tcBorders>
            <w:vAlign w:val="center"/>
          </w:tcPr>
          <w:p w14:paraId="3E7DA971">
            <w:pPr>
              <w:snapToGrid w:val="0"/>
            </w:pPr>
            <w:r>
              <w:rPr>
                <w:rFonts w:ascii="宋体" w:hAnsi="宋体" w:cs="宋体"/>
                <w:color w:val="000000"/>
                <w:sz w:val="12"/>
              </w:rPr>
              <w:t>注：本表反映部门本年度政府性基金预算财政拨款收入、支出及结转和结余情况。</w:t>
            </w:r>
          </w:p>
        </w:tc>
        <w:tc>
          <w:tcPr>
            <w:tcW w:w="1066" w:type="dxa"/>
            <w:tcBorders>
              <w:left w:val="single" w:color="FFFFFF" w:sz="4" w:space="0"/>
              <w:bottom w:val="single" w:color="FFFFFF" w:sz="4" w:space="0"/>
              <w:right w:val="single" w:color="FFFFFF" w:sz="4" w:space="0"/>
            </w:tcBorders>
            <w:vAlign w:val="center"/>
          </w:tcPr>
          <w:p w14:paraId="1BF14F06"/>
        </w:tc>
      </w:tr>
    </w:tbl>
    <w:p w14:paraId="704009FE">
      <w:pPr>
        <w:keepNext/>
        <w:keepLines/>
        <w:spacing w:line="240" w:lineRule="atLeast"/>
        <w:ind w:firstLine="420"/>
        <w:jc w:val="center"/>
        <w:rPr>
          <w:rFonts w:eastAsia="Times New Roman"/>
          <w:kern w:val="2"/>
          <w:sz w:val="21"/>
        </w:rPr>
      </w:pPr>
      <w:r>
        <w:br w:type="page"/>
      </w:r>
      <w:r>
        <w:rPr>
          <w:rFonts w:hint="eastAsia" w:ascii="黑体" w:hAnsi="黑体" w:eastAsia="黑体"/>
          <w:b/>
          <w:sz w:val="30"/>
        </w:rPr>
        <w:t>国有资本经营预算财政拨款支出决算表</w:t>
      </w:r>
    </w:p>
    <w:tbl>
      <w:tblPr>
        <w:tblStyle w:val="5"/>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2B5132D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3153" w:type="dxa"/>
            <w:gridSpan w:val="3"/>
          </w:tcPr>
          <w:p w14:paraId="68469B96">
            <w:pPr>
              <w:jc w:val="right"/>
            </w:pPr>
            <w:r>
              <w:rPr>
                <w:rFonts w:ascii="宋体" w:hAnsi="宋体" w:cs="宋体"/>
                <w:sz w:val="20"/>
              </w:rPr>
              <w:t>公开09表</w:t>
            </w:r>
          </w:p>
        </w:tc>
      </w:tr>
      <w:tr w14:paraId="37ECF8B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3153" w:type="dxa"/>
          </w:tcPr>
          <w:p w14:paraId="0E84EE3D">
            <w:r>
              <w:rPr>
                <w:rFonts w:ascii="宋体" w:hAnsi="宋体" w:cs="宋体"/>
                <w:sz w:val="20"/>
              </w:rPr>
              <w:t>单位：关岭布依族苗族自治县公安局交通警察大队</w:t>
            </w:r>
          </w:p>
        </w:tc>
        <w:tc>
          <w:tcPr>
            <w:tcW w:w="2000" w:type="dxa"/>
          </w:tcPr>
          <w:p w14:paraId="32BB5DF4">
            <w:pPr>
              <w:jc w:val="center"/>
            </w:pPr>
            <w:r>
              <w:rPr>
                <w:rFonts w:ascii="宋体" w:hAnsi="宋体" w:cs="宋体"/>
                <w:sz w:val="20"/>
              </w:rPr>
              <w:t>2024年度</w:t>
            </w:r>
          </w:p>
        </w:tc>
        <w:tc>
          <w:tcPr>
            <w:tcW w:w="3153" w:type="dxa"/>
          </w:tcPr>
          <w:p w14:paraId="3DC53D90">
            <w:pPr>
              <w:jc w:val="right"/>
            </w:pPr>
            <w:r>
              <w:rPr>
                <w:rFonts w:ascii="宋体" w:hAnsi="宋体" w:cs="宋体"/>
                <w:sz w:val="20"/>
              </w:rPr>
              <w:t>单位：万元</w:t>
            </w:r>
          </w:p>
        </w:tc>
      </w:tr>
    </w:tbl>
    <w:p w14:paraId="6CBCE846">
      <w:pPr>
        <w:snapToGrid w:val="0"/>
        <w:spacing w:line="0" w:lineRule="auto"/>
      </w:pPr>
    </w:p>
    <w:tbl>
      <w:tblPr>
        <w:tblStyle w:val="5"/>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80"/>
        <w:gridCol w:w="280"/>
        <w:gridCol w:w="280"/>
        <w:gridCol w:w="3280"/>
        <w:gridCol w:w="1400"/>
        <w:gridCol w:w="1400"/>
        <w:gridCol w:w="1386"/>
      </w:tblGrid>
      <w:tr w14:paraId="3DCC95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280" w:type="dxa"/>
            <w:gridSpan w:val="4"/>
            <w:vAlign w:val="center"/>
          </w:tcPr>
          <w:p w14:paraId="158E5291">
            <w:pPr>
              <w:snapToGrid w:val="0"/>
              <w:jc w:val="center"/>
            </w:pPr>
            <w:r>
              <w:rPr>
                <w:rFonts w:ascii="宋体" w:hAnsi="宋体" w:cs="宋体"/>
                <w:color w:val="000000"/>
                <w:sz w:val="18"/>
              </w:rPr>
              <w:t>项目</w:t>
            </w:r>
          </w:p>
        </w:tc>
        <w:tc>
          <w:tcPr>
            <w:tcW w:w="1400" w:type="dxa"/>
            <w:gridSpan w:val="3"/>
            <w:vAlign w:val="center"/>
          </w:tcPr>
          <w:p w14:paraId="4EA9475F">
            <w:pPr>
              <w:snapToGrid w:val="0"/>
              <w:jc w:val="center"/>
            </w:pPr>
            <w:r>
              <w:rPr>
                <w:rFonts w:ascii="宋体" w:hAnsi="宋体" w:cs="宋体"/>
                <w:color w:val="000000"/>
                <w:sz w:val="18"/>
              </w:rPr>
              <w:t>本年支出</w:t>
            </w:r>
          </w:p>
        </w:tc>
      </w:tr>
      <w:tr w14:paraId="53F39E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280" w:type="dxa"/>
            <w:gridSpan w:val="3"/>
            <w:vMerge w:val="restart"/>
            <w:vAlign w:val="center"/>
          </w:tcPr>
          <w:p w14:paraId="228428C5">
            <w:pPr>
              <w:snapToGrid w:val="0"/>
              <w:jc w:val="center"/>
            </w:pPr>
            <w:r>
              <w:rPr>
                <w:rFonts w:ascii="宋体" w:hAnsi="宋体" w:cs="宋体"/>
                <w:color w:val="000000"/>
                <w:sz w:val="18"/>
              </w:rPr>
              <w:t>科目编码</w:t>
            </w:r>
          </w:p>
        </w:tc>
        <w:tc>
          <w:tcPr>
            <w:tcW w:w="3280" w:type="dxa"/>
            <w:vMerge w:val="restart"/>
            <w:vAlign w:val="center"/>
          </w:tcPr>
          <w:p w14:paraId="4A5DB691">
            <w:pPr>
              <w:snapToGrid w:val="0"/>
              <w:jc w:val="center"/>
            </w:pPr>
            <w:r>
              <w:rPr>
                <w:rFonts w:ascii="宋体" w:hAnsi="宋体" w:cs="宋体"/>
                <w:color w:val="000000"/>
                <w:sz w:val="18"/>
              </w:rPr>
              <w:t>科目名称</w:t>
            </w:r>
          </w:p>
        </w:tc>
        <w:tc>
          <w:tcPr>
            <w:tcW w:w="1400" w:type="dxa"/>
            <w:vMerge w:val="restart"/>
            <w:vAlign w:val="center"/>
          </w:tcPr>
          <w:p w14:paraId="13ED0AD1">
            <w:pPr>
              <w:snapToGrid w:val="0"/>
              <w:jc w:val="center"/>
            </w:pPr>
            <w:r>
              <w:rPr>
                <w:rFonts w:ascii="宋体" w:hAnsi="宋体" w:cs="宋体"/>
                <w:color w:val="000000"/>
                <w:sz w:val="18"/>
              </w:rPr>
              <w:t>合计</w:t>
            </w:r>
          </w:p>
        </w:tc>
        <w:tc>
          <w:tcPr>
            <w:tcW w:w="1400" w:type="dxa"/>
            <w:vMerge w:val="restart"/>
            <w:vAlign w:val="center"/>
          </w:tcPr>
          <w:p w14:paraId="425232CD">
            <w:pPr>
              <w:snapToGrid w:val="0"/>
              <w:jc w:val="center"/>
            </w:pPr>
            <w:r>
              <w:rPr>
                <w:rFonts w:ascii="宋体" w:hAnsi="宋体" w:cs="宋体"/>
                <w:color w:val="000000"/>
                <w:sz w:val="18"/>
              </w:rPr>
              <w:t>基本支出</w:t>
            </w:r>
          </w:p>
        </w:tc>
        <w:tc>
          <w:tcPr>
            <w:tcW w:w="1386" w:type="dxa"/>
            <w:vMerge w:val="restart"/>
            <w:vAlign w:val="center"/>
          </w:tcPr>
          <w:p w14:paraId="309449FE">
            <w:pPr>
              <w:snapToGrid w:val="0"/>
              <w:jc w:val="center"/>
            </w:pPr>
            <w:r>
              <w:rPr>
                <w:rFonts w:ascii="宋体" w:hAnsi="宋体" w:cs="宋体"/>
                <w:color w:val="000000"/>
                <w:sz w:val="18"/>
              </w:rPr>
              <w:t>项目支出</w:t>
            </w:r>
          </w:p>
        </w:tc>
      </w:tr>
      <w:tr w14:paraId="2F86AD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280" w:type="dxa"/>
            <w:gridSpan w:val="3"/>
            <w:vMerge w:val="continue"/>
            <w:vAlign w:val="center"/>
          </w:tcPr>
          <w:p w14:paraId="10C2B2D8"/>
        </w:tc>
        <w:tc>
          <w:tcPr>
            <w:tcW w:w="3280" w:type="dxa"/>
            <w:vMerge w:val="continue"/>
            <w:vAlign w:val="center"/>
          </w:tcPr>
          <w:p w14:paraId="6D62593E"/>
        </w:tc>
        <w:tc>
          <w:tcPr>
            <w:tcW w:w="1400" w:type="dxa"/>
            <w:vMerge w:val="continue"/>
            <w:vAlign w:val="center"/>
          </w:tcPr>
          <w:p w14:paraId="33793E3C"/>
        </w:tc>
        <w:tc>
          <w:tcPr>
            <w:tcW w:w="1400" w:type="dxa"/>
            <w:vMerge w:val="continue"/>
            <w:vAlign w:val="center"/>
          </w:tcPr>
          <w:p w14:paraId="19EE3F2A"/>
        </w:tc>
        <w:tc>
          <w:tcPr>
            <w:tcW w:w="1386" w:type="dxa"/>
            <w:vMerge w:val="continue"/>
            <w:vAlign w:val="center"/>
          </w:tcPr>
          <w:p w14:paraId="4A7AC0BA"/>
        </w:tc>
      </w:tr>
      <w:tr w14:paraId="3648EC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280" w:type="dxa"/>
            <w:gridSpan w:val="3"/>
            <w:vMerge w:val="continue"/>
            <w:vAlign w:val="center"/>
          </w:tcPr>
          <w:p w14:paraId="5C514FF6"/>
        </w:tc>
        <w:tc>
          <w:tcPr>
            <w:tcW w:w="3280" w:type="dxa"/>
            <w:vMerge w:val="continue"/>
            <w:vAlign w:val="center"/>
          </w:tcPr>
          <w:p w14:paraId="7E24C5AD"/>
        </w:tc>
        <w:tc>
          <w:tcPr>
            <w:tcW w:w="1400" w:type="dxa"/>
            <w:vMerge w:val="continue"/>
            <w:vAlign w:val="center"/>
          </w:tcPr>
          <w:p w14:paraId="5E64DFCE"/>
        </w:tc>
        <w:tc>
          <w:tcPr>
            <w:tcW w:w="1400" w:type="dxa"/>
            <w:vMerge w:val="continue"/>
            <w:vAlign w:val="center"/>
          </w:tcPr>
          <w:p w14:paraId="60CAA7FE"/>
        </w:tc>
        <w:tc>
          <w:tcPr>
            <w:tcW w:w="1386" w:type="dxa"/>
            <w:vMerge w:val="continue"/>
            <w:vAlign w:val="center"/>
          </w:tcPr>
          <w:p w14:paraId="6593E4F1"/>
        </w:tc>
      </w:tr>
      <w:tr w14:paraId="3FDEBD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280" w:type="dxa"/>
            <w:vMerge w:val="restart"/>
            <w:vAlign w:val="center"/>
          </w:tcPr>
          <w:p w14:paraId="50CE9F93">
            <w:pPr>
              <w:snapToGrid w:val="0"/>
              <w:jc w:val="center"/>
            </w:pPr>
            <w:r>
              <w:rPr>
                <w:rFonts w:ascii="宋体" w:hAnsi="宋体" w:cs="宋体"/>
                <w:color w:val="000000"/>
                <w:sz w:val="18"/>
              </w:rPr>
              <w:t>类</w:t>
            </w:r>
          </w:p>
        </w:tc>
        <w:tc>
          <w:tcPr>
            <w:tcW w:w="280" w:type="dxa"/>
            <w:vMerge w:val="restart"/>
            <w:vAlign w:val="center"/>
          </w:tcPr>
          <w:p w14:paraId="5A9D60C4">
            <w:pPr>
              <w:snapToGrid w:val="0"/>
              <w:jc w:val="center"/>
            </w:pPr>
            <w:r>
              <w:rPr>
                <w:rFonts w:ascii="宋体" w:hAnsi="宋体" w:cs="宋体"/>
                <w:color w:val="000000"/>
                <w:sz w:val="18"/>
              </w:rPr>
              <w:t>款</w:t>
            </w:r>
          </w:p>
        </w:tc>
        <w:tc>
          <w:tcPr>
            <w:tcW w:w="280" w:type="dxa"/>
            <w:vMerge w:val="restart"/>
            <w:vAlign w:val="center"/>
          </w:tcPr>
          <w:p w14:paraId="1D9BEB8A">
            <w:pPr>
              <w:snapToGrid w:val="0"/>
              <w:jc w:val="center"/>
            </w:pPr>
            <w:r>
              <w:rPr>
                <w:rFonts w:ascii="宋体" w:hAnsi="宋体" w:cs="宋体"/>
                <w:color w:val="000000"/>
                <w:sz w:val="18"/>
              </w:rPr>
              <w:t>项</w:t>
            </w:r>
          </w:p>
        </w:tc>
        <w:tc>
          <w:tcPr>
            <w:tcW w:w="3280" w:type="dxa"/>
            <w:vAlign w:val="center"/>
          </w:tcPr>
          <w:p w14:paraId="4CDB446A">
            <w:pPr>
              <w:snapToGrid w:val="0"/>
              <w:jc w:val="center"/>
            </w:pPr>
            <w:r>
              <w:rPr>
                <w:rFonts w:ascii="宋体" w:hAnsi="宋体" w:cs="宋体"/>
                <w:color w:val="000000"/>
                <w:sz w:val="18"/>
              </w:rPr>
              <w:t>栏次</w:t>
            </w:r>
          </w:p>
        </w:tc>
        <w:tc>
          <w:tcPr>
            <w:tcW w:w="1400" w:type="dxa"/>
            <w:vAlign w:val="center"/>
          </w:tcPr>
          <w:p w14:paraId="29461C8E">
            <w:pPr>
              <w:snapToGrid w:val="0"/>
              <w:jc w:val="center"/>
            </w:pPr>
            <w:r>
              <w:rPr>
                <w:rFonts w:ascii="宋体" w:hAnsi="宋体" w:cs="宋体"/>
                <w:color w:val="000000"/>
                <w:sz w:val="18"/>
              </w:rPr>
              <w:t>1</w:t>
            </w:r>
          </w:p>
        </w:tc>
        <w:tc>
          <w:tcPr>
            <w:tcW w:w="1400" w:type="dxa"/>
            <w:vAlign w:val="center"/>
          </w:tcPr>
          <w:p w14:paraId="3CFB7FAF">
            <w:pPr>
              <w:snapToGrid w:val="0"/>
              <w:jc w:val="center"/>
            </w:pPr>
            <w:r>
              <w:rPr>
                <w:rFonts w:ascii="宋体" w:hAnsi="宋体" w:cs="宋体"/>
                <w:color w:val="000000"/>
                <w:sz w:val="18"/>
              </w:rPr>
              <w:t>2</w:t>
            </w:r>
          </w:p>
        </w:tc>
        <w:tc>
          <w:tcPr>
            <w:tcW w:w="1386" w:type="dxa"/>
            <w:vAlign w:val="center"/>
          </w:tcPr>
          <w:p w14:paraId="7677FA40">
            <w:pPr>
              <w:snapToGrid w:val="0"/>
              <w:jc w:val="center"/>
            </w:pPr>
            <w:r>
              <w:rPr>
                <w:rFonts w:ascii="宋体" w:hAnsi="宋体" w:cs="宋体"/>
                <w:color w:val="000000"/>
                <w:sz w:val="18"/>
              </w:rPr>
              <w:t>3</w:t>
            </w:r>
          </w:p>
        </w:tc>
      </w:tr>
      <w:tr w14:paraId="38A2E3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280" w:type="dxa"/>
            <w:vMerge w:val="continue"/>
            <w:vAlign w:val="center"/>
          </w:tcPr>
          <w:p w14:paraId="71F4411D"/>
        </w:tc>
        <w:tc>
          <w:tcPr>
            <w:tcW w:w="280" w:type="dxa"/>
            <w:vMerge w:val="continue"/>
            <w:vAlign w:val="center"/>
          </w:tcPr>
          <w:p w14:paraId="3232B7DA"/>
        </w:tc>
        <w:tc>
          <w:tcPr>
            <w:tcW w:w="280" w:type="dxa"/>
            <w:vMerge w:val="continue"/>
            <w:vAlign w:val="center"/>
          </w:tcPr>
          <w:p w14:paraId="7C32FC5C"/>
        </w:tc>
        <w:tc>
          <w:tcPr>
            <w:tcW w:w="3280" w:type="dxa"/>
            <w:vAlign w:val="center"/>
          </w:tcPr>
          <w:p w14:paraId="29EFBF40">
            <w:pPr>
              <w:snapToGrid w:val="0"/>
              <w:jc w:val="center"/>
            </w:pPr>
            <w:r>
              <w:rPr>
                <w:rFonts w:ascii="宋体" w:hAnsi="宋体" w:cs="宋体"/>
                <w:color w:val="000000"/>
                <w:sz w:val="18"/>
              </w:rPr>
              <w:t>合计</w:t>
            </w:r>
          </w:p>
        </w:tc>
        <w:tc>
          <w:tcPr>
            <w:tcW w:w="1400" w:type="dxa"/>
            <w:vAlign w:val="center"/>
          </w:tcPr>
          <w:p w14:paraId="57473278">
            <w:pPr>
              <w:snapToGrid w:val="0"/>
              <w:jc w:val="right"/>
            </w:pPr>
            <w:r>
              <w:rPr>
                <w:rFonts w:ascii="宋体" w:hAnsi="宋体" w:cs="宋体"/>
                <w:b/>
                <w:color w:val="000000"/>
                <w:sz w:val="18"/>
              </w:rPr>
              <w:t>0.00</w:t>
            </w:r>
          </w:p>
        </w:tc>
        <w:tc>
          <w:tcPr>
            <w:tcW w:w="1400" w:type="dxa"/>
            <w:vAlign w:val="center"/>
          </w:tcPr>
          <w:p w14:paraId="1AAE7647">
            <w:pPr>
              <w:snapToGrid w:val="0"/>
              <w:jc w:val="right"/>
            </w:pPr>
            <w:r>
              <w:rPr>
                <w:rFonts w:ascii="宋体" w:hAnsi="宋体" w:cs="宋体"/>
                <w:b/>
                <w:color w:val="000000"/>
                <w:sz w:val="18"/>
              </w:rPr>
              <w:t>0.00</w:t>
            </w:r>
          </w:p>
        </w:tc>
        <w:tc>
          <w:tcPr>
            <w:tcW w:w="1386" w:type="dxa"/>
            <w:vAlign w:val="center"/>
          </w:tcPr>
          <w:p w14:paraId="0F7E9CC7">
            <w:pPr>
              <w:snapToGrid w:val="0"/>
              <w:jc w:val="right"/>
            </w:pPr>
            <w:r>
              <w:rPr>
                <w:rFonts w:ascii="宋体" w:hAnsi="宋体" w:cs="宋体"/>
                <w:b/>
                <w:color w:val="000000"/>
                <w:sz w:val="18"/>
              </w:rPr>
              <w:t>0.00</w:t>
            </w:r>
          </w:p>
        </w:tc>
      </w:tr>
      <w:tr w14:paraId="45DE49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280" w:type="dxa"/>
            <w:gridSpan w:val="3"/>
            <w:vAlign w:val="center"/>
          </w:tcPr>
          <w:p w14:paraId="1BE3DAF3"/>
        </w:tc>
        <w:tc>
          <w:tcPr>
            <w:tcW w:w="3280" w:type="dxa"/>
            <w:vAlign w:val="center"/>
          </w:tcPr>
          <w:p w14:paraId="41BCF4E7"/>
        </w:tc>
        <w:tc>
          <w:tcPr>
            <w:tcW w:w="1400" w:type="dxa"/>
            <w:vAlign w:val="center"/>
          </w:tcPr>
          <w:p w14:paraId="57D9BD1B"/>
        </w:tc>
        <w:tc>
          <w:tcPr>
            <w:tcW w:w="1400" w:type="dxa"/>
            <w:vAlign w:val="center"/>
          </w:tcPr>
          <w:p w14:paraId="20844B20"/>
        </w:tc>
        <w:tc>
          <w:tcPr>
            <w:tcW w:w="1386" w:type="dxa"/>
            <w:vAlign w:val="center"/>
          </w:tcPr>
          <w:p w14:paraId="4826BB72"/>
        </w:tc>
      </w:tr>
      <w:tr w14:paraId="75C9B4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280" w:type="dxa"/>
            <w:gridSpan w:val="6"/>
            <w:tcBorders>
              <w:left w:val="single" w:color="FFFFFF" w:sz="4" w:space="0"/>
              <w:bottom w:val="single" w:color="FFFFFF" w:sz="4" w:space="0"/>
              <w:right w:val="single" w:color="FFFFFF" w:sz="4" w:space="0"/>
            </w:tcBorders>
            <w:vAlign w:val="center"/>
          </w:tcPr>
          <w:p w14:paraId="767208A6">
            <w:pPr>
              <w:snapToGrid w:val="0"/>
            </w:pPr>
            <w:r>
              <w:rPr>
                <w:rFonts w:ascii="宋体" w:hAnsi="宋体" w:cs="宋体"/>
                <w:color w:val="000000"/>
                <w:sz w:val="18"/>
              </w:rPr>
              <w:t>注：本表反映部门本年度国有资本经营预算财政拨款支出情况。</w:t>
            </w:r>
          </w:p>
        </w:tc>
        <w:tc>
          <w:tcPr>
            <w:tcW w:w="1386" w:type="dxa"/>
            <w:tcBorders>
              <w:left w:val="single" w:color="FFFFFF" w:sz="4" w:space="0"/>
              <w:bottom w:val="single" w:color="FFFFFF" w:sz="4" w:space="0"/>
              <w:right w:val="single" w:color="FFFFFF" w:sz="4" w:space="0"/>
            </w:tcBorders>
            <w:vAlign w:val="center"/>
          </w:tcPr>
          <w:p w14:paraId="59F67DD1"/>
        </w:tc>
      </w:tr>
    </w:tbl>
    <w:p w14:paraId="76B0B2FC">
      <w:pPr>
        <w:autoSpaceDE/>
        <w:autoSpaceDN/>
        <w:ind w:firstLine="420" w:firstLineChars="200"/>
        <w:textAlignment w:val="baseline"/>
        <w:rPr>
          <w:rFonts w:ascii="黑体" w:hAnsi="仿宋" w:eastAsia="黑体"/>
          <w:sz w:val="21"/>
          <w:szCs w:val="21"/>
        </w:rPr>
      </w:pPr>
    </w:p>
    <w:p w14:paraId="49452DC4">
      <w:pPr>
        <w:keepNext/>
        <w:keepLines/>
        <w:spacing w:line="240" w:lineRule="atLeast"/>
        <w:ind w:firstLine="420"/>
        <w:jc w:val="center"/>
        <w:rPr>
          <w:rFonts w:eastAsia="Times New Roman"/>
          <w:kern w:val="2"/>
          <w:sz w:val="21"/>
        </w:rPr>
      </w:pPr>
      <w:r>
        <w:br w:type="page"/>
      </w:r>
      <w:r>
        <w:rPr>
          <w:rFonts w:hint="eastAsia" w:ascii="黑体" w:hAnsi="黑体" w:eastAsia="黑体"/>
          <w:b/>
          <w:sz w:val="30"/>
        </w:rPr>
        <w:t>财政拨款“三公”经费支出决算表</w:t>
      </w:r>
    </w:p>
    <w:tbl>
      <w:tblPr>
        <w:tblStyle w:val="5"/>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183EDAE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3153" w:type="dxa"/>
            <w:gridSpan w:val="3"/>
          </w:tcPr>
          <w:p w14:paraId="530C7FE8">
            <w:pPr>
              <w:jc w:val="right"/>
            </w:pPr>
            <w:r>
              <w:rPr>
                <w:rFonts w:ascii="宋体" w:hAnsi="宋体" w:cs="宋体"/>
                <w:sz w:val="20"/>
              </w:rPr>
              <w:t>公开10表</w:t>
            </w:r>
          </w:p>
        </w:tc>
      </w:tr>
      <w:tr w14:paraId="7F5210A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3153" w:type="dxa"/>
          </w:tcPr>
          <w:p w14:paraId="14E9BD70">
            <w:r>
              <w:rPr>
                <w:rFonts w:ascii="宋体" w:hAnsi="宋体" w:cs="宋体"/>
                <w:sz w:val="20"/>
              </w:rPr>
              <w:t>单位：关岭布依族苗族自治县公安局交通警察大队</w:t>
            </w:r>
          </w:p>
        </w:tc>
        <w:tc>
          <w:tcPr>
            <w:tcW w:w="2000" w:type="dxa"/>
          </w:tcPr>
          <w:p w14:paraId="1BABBEFB">
            <w:pPr>
              <w:jc w:val="center"/>
            </w:pPr>
            <w:r>
              <w:rPr>
                <w:rFonts w:ascii="宋体" w:hAnsi="宋体" w:cs="宋体"/>
                <w:sz w:val="20"/>
              </w:rPr>
              <w:t>2024年度</w:t>
            </w:r>
          </w:p>
        </w:tc>
        <w:tc>
          <w:tcPr>
            <w:tcW w:w="3153" w:type="dxa"/>
          </w:tcPr>
          <w:p w14:paraId="18559E35">
            <w:pPr>
              <w:jc w:val="right"/>
            </w:pPr>
            <w:r>
              <w:rPr>
                <w:rFonts w:ascii="宋体" w:hAnsi="宋体" w:cs="宋体"/>
                <w:sz w:val="20"/>
              </w:rPr>
              <w:t>单位：万元</w:t>
            </w:r>
          </w:p>
        </w:tc>
      </w:tr>
    </w:tbl>
    <w:p w14:paraId="36BD7DB9">
      <w:pPr>
        <w:snapToGrid w:val="0"/>
        <w:spacing w:line="0" w:lineRule="auto"/>
      </w:pPr>
    </w:p>
    <w:tbl>
      <w:tblPr>
        <w:tblStyle w:val="5"/>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00"/>
        <w:gridCol w:w="700"/>
        <w:gridCol w:w="700"/>
        <w:gridCol w:w="700"/>
        <w:gridCol w:w="700"/>
        <w:gridCol w:w="700"/>
        <w:gridCol w:w="700"/>
        <w:gridCol w:w="700"/>
        <w:gridCol w:w="700"/>
        <w:gridCol w:w="700"/>
        <w:gridCol w:w="700"/>
        <w:gridCol w:w="606"/>
      </w:tblGrid>
      <w:tr w14:paraId="6C8229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1" w:hRule="exact"/>
          <w:jc w:val="center"/>
        </w:trPr>
        <w:tc>
          <w:tcPr>
            <w:tcW w:w="700" w:type="dxa"/>
            <w:gridSpan w:val="6"/>
            <w:vAlign w:val="center"/>
          </w:tcPr>
          <w:p w14:paraId="401A1F70">
            <w:pPr>
              <w:snapToGrid w:val="0"/>
              <w:jc w:val="center"/>
            </w:pPr>
            <w:r>
              <w:rPr>
                <w:rFonts w:ascii="宋体" w:hAnsi="宋体" w:cs="宋体"/>
                <w:color w:val="000000"/>
                <w:sz w:val="10"/>
              </w:rPr>
              <w:t>预算数</w:t>
            </w:r>
          </w:p>
        </w:tc>
        <w:tc>
          <w:tcPr>
            <w:tcW w:w="700" w:type="dxa"/>
            <w:gridSpan w:val="6"/>
            <w:vAlign w:val="center"/>
          </w:tcPr>
          <w:p w14:paraId="2CAAC2CB">
            <w:pPr>
              <w:snapToGrid w:val="0"/>
              <w:jc w:val="center"/>
            </w:pPr>
            <w:r>
              <w:rPr>
                <w:rFonts w:ascii="宋体" w:hAnsi="宋体" w:cs="宋体"/>
                <w:color w:val="000000"/>
                <w:sz w:val="10"/>
              </w:rPr>
              <w:t>决算数</w:t>
            </w:r>
          </w:p>
        </w:tc>
      </w:tr>
      <w:tr w14:paraId="06E663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1" w:hRule="exact"/>
          <w:jc w:val="center"/>
        </w:trPr>
        <w:tc>
          <w:tcPr>
            <w:tcW w:w="700" w:type="dxa"/>
            <w:vMerge w:val="restart"/>
            <w:vAlign w:val="center"/>
          </w:tcPr>
          <w:p w14:paraId="1C4A8FE8">
            <w:pPr>
              <w:snapToGrid w:val="0"/>
              <w:jc w:val="center"/>
            </w:pPr>
            <w:r>
              <w:rPr>
                <w:rFonts w:ascii="宋体" w:hAnsi="宋体" w:cs="宋体"/>
                <w:color w:val="000000"/>
                <w:sz w:val="10"/>
              </w:rPr>
              <w:t>合计</w:t>
            </w:r>
          </w:p>
        </w:tc>
        <w:tc>
          <w:tcPr>
            <w:tcW w:w="700" w:type="dxa"/>
            <w:vMerge w:val="restart"/>
            <w:vAlign w:val="center"/>
          </w:tcPr>
          <w:p w14:paraId="7D6F1234">
            <w:pPr>
              <w:snapToGrid w:val="0"/>
              <w:jc w:val="center"/>
            </w:pPr>
            <w:r>
              <w:rPr>
                <w:rFonts w:ascii="宋体" w:hAnsi="宋体" w:cs="宋体"/>
                <w:color w:val="000000"/>
                <w:sz w:val="10"/>
              </w:rPr>
              <w:t>因公出国（境）费</w:t>
            </w:r>
          </w:p>
        </w:tc>
        <w:tc>
          <w:tcPr>
            <w:tcW w:w="700" w:type="dxa"/>
            <w:gridSpan w:val="3"/>
            <w:vAlign w:val="center"/>
          </w:tcPr>
          <w:p w14:paraId="2D23A552">
            <w:pPr>
              <w:snapToGrid w:val="0"/>
              <w:jc w:val="center"/>
            </w:pPr>
            <w:r>
              <w:rPr>
                <w:rFonts w:ascii="宋体" w:hAnsi="宋体" w:cs="宋体"/>
                <w:color w:val="000000"/>
                <w:sz w:val="10"/>
              </w:rPr>
              <w:t>公务用车购置及运行维护费</w:t>
            </w:r>
          </w:p>
        </w:tc>
        <w:tc>
          <w:tcPr>
            <w:tcW w:w="700" w:type="dxa"/>
            <w:vMerge w:val="restart"/>
            <w:vAlign w:val="center"/>
          </w:tcPr>
          <w:p w14:paraId="3497C3C5">
            <w:pPr>
              <w:snapToGrid w:val="0"/>
              <w:jc w:val="center"/>
            </w:pPr>
            <w:r>
              <w:rPr>
                <w:rFonts w:ascii="宋体" w:hAnsi="宋体" w:cs="宋体"/>
                <w:color w:val="000000"/>
                <w:sz w:val="10"/>
              </w:rPr>
              <w:t>公务接待费</w:t>
            </w:r>
          </w:p>
        </w:tc>
        <w:tc>
          <w:tcPr>
            <w:tcW w:w="700" w:type="dxa"/>
            <w:vMerge w:val="restart"/>
            <w:vAlign w:val="center"/>
          </w:tcPr>
          <w:p w14:paraId="787EDC6E">
            <w:pPr>
              <w:snapToGrid w:val="0"/>
              <w:jc w:val="center"/>
            </w:pPr>
            <w:r>
              <w:rPr>
                <w:rFonts w:ascii="宋体" w:hAnsi="宋体" w:cs="宋体"/>
                <w:color w:val="000000"/>
                <w:sz w:val="10"/>
              </w:rPr>
              <w:t>合计</w:t>
            </w:r>
          </w:p>
        </w:tc>
        <w:tc>
          <w:tcPr>
            <w:tcW w:w="700" w:type="dxa"/>
            <w:vMerge w:val="restart"/>
            <w:vAlign w:val="center"/>
          </w:tcPr>
          <w:p w14:paraId="0AED0F1D">
            <w:pPr>
              <w:snapToGrid w:val="0"/>
              <w:jc w:val="center"/>
            </w:pPr>
            <w:r>
              <w:rPr>
                <w:rFonts w:ascii="宋体" w:hAnsi="宋体" w:cs="宋体"/>
                <w:color w:val="000000"/>
                <w:sz w:val="10"/>
              </w:rPr>
              <w:t>因公出国（境）费</w:t>
            </w:r>
          </w:p>
        </w:tc>
        <w:tc>
          <w:tcPr>
            <w:tcW w:w="700" w:type="dxa"/>
            <w:gridSpan w:val="3"/>
            <w:vAlign w:val="center"/>
          </w:tcPr>
          <w:p w14:paraId="6EE671D7">
            <w:pPr>
              <w:snapToGrid w:val="0"/>
              <w:jc w:val="center"/>
            </w:pPr>
            <w:r>
              <w:rPr>
                <w:rFonts w:ascii="宋体" w:hAnsi="宋体" w:cs="宋体"/>
                <w:color w:val="000000"/>
                <w:sz w:val="10"/>
              </w:rPr>
              <w:t>公务用车购置及运行维护费</w:t>
            </w:r>
          </w:p>
        </w:tc>
        <w:tc>
          <w:tcPr>
            <w:tcW w:w="606" w:type="dxa"/>
            <w:vMerge w:val="restart"/>
            <w:vAlign w:val="center"/>
          </w:tcPr>
          <w:p w14:paraId="14E8CE2B">
            <w:pPr>
              <w:snapToGrid w:val="0"/>
              <w:jc w:val="center"/>
            </w:pPr>
            <w:r>
              <w:rPr>
                <w:rFonts w:ascii="宋体" w:hAnsi="宋体" w:cs="宋体"/>
                <w:color w:val="000000"/>
                <w:sz w:val="10"/>
              </w:rPr>
              <w:t>公务接待费</w:t>
            </w:r>
          </w:p>
        </w:tc>
      </w:tr>
      <w:tr w14:paraId="694BCE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2" w:hRule="exact"/>
          <w:jc w:val="center"/>
        </w:trPr>
        <w:tc>
          <w:tcPr>
            <w:tcW w:w="700" w:type="dxa"/>
            <w:vMerge w:val="continue"/>
            <w:vAlign w:val="center"/>
          </w:tcPr>
          <w:p w14:paraId="2E9C32CA"/>
        </w:tc>
        <w:tc>
          <w:tcPr>
            <w:tcW w:w="700" w:type="dxa"/>
            <w:vMerge w:val="continue"/>
            <w:vAlign w:val="center"/>
          </w:tcPr>
          <w:p w14:paraId="3082A61D"/>
        </w:tc>
        <w:tc>
          <w:tcPr>
            <w:tcW w:w="700" w:type="dxa"/>
            <w:vAlign w:val="center"/>
          </w:tcPr>
          <w:p w14:paraId="185D6B6D">
            <w:pPr>
              <w:snapToGrid w:val="0"/>
              <w:jc w:val="center"/>
            </w:pPr>
            <w:r>
              <w:rPr>
                <w:rFonts w:ascii="宋体" w:hAnsi="宋体" w:cs="宋体"/>
                <w:color w:val="000000"/>
                <w:sz w:val="10"/>
              </w:rPr>
              <w:t>小计</w:t>
            </w:r>
          </w:p>
        </w:tc>
        <w:tc>
          <w:tcPr>
            <w:tcW w:w="700" w:type="dxa"/>
            <w:vAlign w:val="center"/>
          </w:tcPr>
          <w:p w14:paraId="42801480">
            <w:pPr>
              <w:snapToGrid w:val="0"/>
              <w:jc w:val="center"/>
            </w:pPr>
            <w:r>
              <w:rPr>
                <w:rFonts w:ascii="宋体" w:hAnsi="宋体" w:cs="宋体"/>
                <w:color w:val="000000"/>
                <w:sz w:val="10"/>
              </w:rPr>
              <w:t>公务用车购置费</w:t>
            </w:r>
          </w:p>
        </w:tc>
        <w:tc>
          <w:tcPr>
            <w:tcW w:w="700" w:type="dxa"/>
            <w:vAlign w:val="center"/>
          </w:tcPr>
          <w:p w14:paraId="7F3DE25A">
            <w:pPr>
              <w:snapToGrid w:val="0"/>
              <w:jc w:val="center"/>
            </w:pPr>
            <w:r>
              <w:rPr>
                <w:rFonts w:ascii="宋体" w:hAnsi="宋体" w:cs="宋体"/>
                <w:color w:val="000000"/>
                <w:sz w:val="10"/>
              </w:rPr>
              <w:t>公务用车运行维护费</w:t>
            </w:r>
          </w:p>
        </w:tc>
        <w:tc>
          <w:tcPr>
            <w:tcW w:w="700" w:type="dxa"/>
            <w:vMerge w:val="continue"/>
            <w:vAlign w:val="center"/>
          </w:tcPr>
          <w:p w14:paraId="3241662C"/>
        </w:tc>
        <w:tc>
          <w:tcPr>
            <w:tcW w:w="700" w:type="dxa"/>
            <w:vMerge w:val="continue"/>
            <w:vAlign w:val="center"/>
          </w:tcPr>
          <w:p w14:paraId="02DBEBD8"/>
        </w:tc>
        <w:tc>
          <w:tcPr>
            <w:tcW w:w="700" w:type="dxa"/>
            <w:vMerge w:val="continue"/>
            <w:vAlign w:val="center"/>
          </w:tcPr>
          <w:p w14:paraId="1DD97B50"/>
        </w:tc>
        <w:tc>
          <w:tcPr>
            <w:tcW w:w="700" w:type="dxa"/>
            <w:vAlign w:val="center"/>
          </w:tcPr>
          <w:p w14:paraId="06683E83">
            <w:pPr>
              <w:snapToGrid w:val="0"/>
              <w:jc w:val="center"/>
            </w:pPr>
            <w:r>
              <w:rPr>
                <w:rFonts w:ascii="宋体" w:hAnsi="宋体" w:cs="宋体"/>
                <w:color w:val="000000"/>
                <w:sz w:val="10"/>
              </w:rPr>
              <w:t>小计</w:t>
            </w:r>
          </w:p>
        </w:tc>
        <w:tc>
          <w:tcPr>
            <w:tcW w:w="700" w:type="dxa"/>
            <w:vAlign w:val="center"/>
          </w:tcPr>
          <w:p w14:paraId="1A32613D">
            <w:pPr>
              <w:snapToGrid w:val="0"/>
              <w:jc w:val="center"/>
            </w:pPr>
            <w:r>
              <w:rPr>
                <w:rFonts w:ascii="宋体" w:hAnsi="宋体" w:cs="宋体"/>
                <w:color w:val="000000"/>
                <w:sz w:val="10"/>
              </w:rPr>
              <w:t>公务用车购置费</w:t>
            </w:r>
          </w:p>
        </w:tc>
        <w:tc>
          <w:tcPr>
            <w:tcW w:w="700" w:type="dxa"/>
            <w:vAlign w:val="center"/>
          </w:tcPr>
          <w:p w14:paraId="2CCDA8E9">
            <w:pPr>
              <w:snapToGrid w:val="0"/>
              <w:jc w:val="center"/>
            </w:pPr>
            <w:r>
              <w:rPr>
                <w:rFonts w:ascii="宋体" w:hAnsi="宋体" w:cs="宋体"/>
                <w:color w:val="000000"/>
                <w:sz w:val="10"/>
              </w:rPr>
              <w:t>公务用车运行维护费</w:t>
            </w:r>
          </w:p>
        </w:tc>
        <w:tc>
          <w:tcPr>
            <w:tcW w:w="606" w:type="dxa"/>
            <w:vMerge w:val="continue"/>
            <w:vAlign w:val="center"/>
          </w:tcPr>
          <w:p w14:paraId="2422E1CB"/>
        </w:tc>
      </w:tr>
      <w:tr w14:paraId="50370D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1" w:hRule="exact"/>
          <w:jc w:val="center"/>
        </w:trPr>
        <w:tc>
          <w:tcPr>
            <w:tcW w:w="700" w:type="dxa"/>
            <w:vAlign w:val="center"/>
          </w:tcPr>
          <w:p w14:paraId="1809683C">
            <w:pPr>
              <w:snapToGrid w:val="0"/>
              <w:jc w:val="center"/>
            </w:pPr>
            <w:r>
              <w:rPr>
                <w:rFonts w:ascii="宋体" w:hAnsi="宋体" w:cs="宋体"/>
                <w:color w:val="000000"/>
                <w:sz w:val="10"/>
              </w:rPr>
              <w:t>1</w:t>
            </w:r>
          </w:p>
        </w:tc>
        <w:tc>
          <w:tcPr>
            <w:tcW w:w="700" w:type="dxa"/>
            <w:vAlign w:val="center"/>
          </w:tcPr>
          <w:p w14:paraId="3E03B3C9">
            <w:pPr>
              <w:snapToGrid w:val="0"/>
              <w:jc w:val="center"/>
            </w:pPr>
            <w:r>
              <w:rPr>
                <w:rFonts w:ascii="宋体" w:hAnsi="宋体" w:cs="宋体"/>
                <w:color w:val="000000"/>
                <w:sz w:val="10"/>
              </w:rPr>
              <w:t>2</w:t>
            </w:r>
          </w:p>
        </w:tc>
        <w:tc>
          <w:tcPr>
            <w:tcW w:w="700" w:type="dxa"/>
            <w:vAlign w:val="center"/>
          </w:tcPr>
          <w:p w14:paraId="4C8ACC9D">
            <w:pPr>
              <w:snapToGrid w:val="0"/>
              <w:jc w:val="center"/>
            </w:pPr>
            <w:r>
              <w:rPr>
                <w:rFonts w:ascii="宋体" w:hAnsi="宋体" w:cs="宋体"/>
                <w:color w:val="000000"/>
                <w:sz w:val="10"/>
              </w:rPr>
              <w:t>3</w:t>
            </w:r>
          </w:p>
        </w:tc>
        <w:tc>
          <w:tcPr>
            <w:tcW w:w="700" w:type="dxa"/>
            <w:vAlign w:val="center"/>
          </w:tcPr>
          <w:p w14:paraId="4702B791">
            <w:pPr>
              <w:snapToGrid w:val="0"/>
              <w:jc w:val="center"/>
            </w:pPr>
            <w:r>
              <w:rPr>
                <w:rFonts w:ascii="宋体" w:hAnsi="宋体" w:cs="宋体"/>
                <w:color w:val="000000"/>
                <w:sz w:val="10"/>
              </w:rPr>
              <w:t>4</w:t>
            </w:r>
          </w:p>
        </w:tc>
        <w:tc>
          <w:tcPr>
            <w:tcW w:w="700" w:type="dxa"/>
            <w:vAlign w:val="center"/>
          </w:tcPr>
          <w:p w14:paraId="13961F32">
            <w:pPr>
              <w:snapToGrid w:val="0"/>
              <w:jc w:val="center"/>
            </w:pPr>
            <w:r>
              <w:rPr>
                <w:rFonts w:ascii="宋体" w:hAnsi="宋体" w:cs="宋体"/>
                <w:color w:val="000000"/>
                <w:sz w:val="10"/>
              </w:rPr>
              <w:t>5</w:t>
            </w:r>
          </w:p>
        </w:tc>
        <w:tc>
          <w:tcPr>
            <w:tcW w:w="700" w:type="dxa"/>
            <w:vAlign w:val="center"/>
          </w:tcPr>
          <w:p w14:paraId="478A68AC">
            <w:pPr>
              <w:snapToGrid w:val="0"/>
              <w:jc w:val="center"/>
            </w:pPr>
            <w:r>
              <w:rPr>
                <w:rFonts w:ascii="宋体" w:hAnsi="宋体" w:cs="宋体"/>
                <w:color w:val="000000"/>
                <w:sz w:val="10"/>
              </w:rPr>
              <w:t>6</w:t>
            </w:r>
          </w:p>
        </w:tc>
        <w:tc>
          <w:tcPr>
            <w:tcW w:w="700" w:type="dxa"/>
            <w:vAlign w:val="center"/>
          </w:tcPr>
          <w:p w14:paraId="062BF572">
            <w:pPr>
              <w:snapToGrid w:val="0"/>
              <w:jc w:val="center"/>
            </w:pPr>
            <w:r>
              <w:rPr>
                <w:rFonts w:ascii="宋体" w:hAnsi="宋体" w:cs="宋体"/>
                <w:color w:val="000000"/>
                <w:sz w:val="10"/>
              </w:rPr>
              <w:t>7</w:t>
            </w:r>
          </w:p>
        </w:tc>
        <w:tc>
          <w:tcPr>
            <w:tcW w:w="700" w:type="dxa"/>
            <w:vAlign w:val="center"/>
          </w:tcPr>
          <w:p w14:paraId="1151686A">
            <w:pPr>
              <w:snapToGrid w:val="0"/>
              <w:jc w:val="center"/>
            </w:pPr>
            <w:r>
              <w:rPr>
                <w:rFonts w:ascii="宋体" w:hAnsi="宋体" w:cs="宋体"/>
                <w:color w:val="000000"/>
                <w:sz w:val="10"/>
              </w:rPr>
              <w:t>8</w:t>
            </w:r>
          </w:p>
        </w:tc>
        <w:tc>
          <w:tcPr>
            <w:tcW w:w="700" w:type="dxa"/>
            <w:vAlign w:val="center"/>
          </w:tcPr>
          <w:p w14:paraId="2688295C">
            <w:pPr>
              <w:snapToGrid w:val="0"/>
              <w:jc w:val="center"/>
            </w:pPr>
            <w:r>
              <w:rPr>
                <w:rFonts w:ascii="宋体" w:hAnsi="宋体" w:cs="宋体"/>
                <w:color w:val="000000"/>
                <w:sz w:val="10"/>
              </w:rPr>
              <w:t>9</w:t>
            </w:r>
          </w:p>
        </w:tc>
        <w:tc>
          <w:tcPr>
            <w:tcW w:w="700" w:type="dxa"/>
            <w:vAlign w:val="center"/>
          </w:tcPr>
          <w:p w14:paraId="1B2701CE">
            <w:pPr>
              <w:snapToGrid w:val="0"/>
              <w:jc w:val="center"/>
            </w:pPr>
            <w:r>
              <w:rPr>
                <w:rFonts w:ascii="宋体" w:hAnsi="宋体" w:cs="宋体"/>
                <w:color w:val="000000"/>
                <w:sz w:val="10"/>
              </w:rPr>
              <w:t>10</w:t>
            </w:r>
          </w:p>
        </w:tc>
        <w:tc>
          <w:tcPr>
            <w:tcW w:w="700" w:type="dxa"/>
            <w:vAlign w:val="center"/>
          </w:tcPr>
          <w:p w14:paraId="67699D95">
            <w:pPr>
              <w:snapToGrid w:val="0"/>
              <w:jc w:val="center"/>
            </w:pPr>
            <w:r>
              <w:rPr>
                <w:rFonts w:ascii="宋体" w:hAnsi="宋体" w:cs="宋体"/>
                <w:color w:val="000000"/>
                <w:sz w:val="10"/>
              </w:rPr>
              <w:t>11</w:t>
            </w:r>
          </w:p>
        </w:tc>
        <w:tc>
          <w:tcPr>
            <w:tcW w:w="606" w:type="dxa"/>
            <w:vAlign w:val="center"/>
          </w:tcPr>
          <w:p w14:paraId="1EC304D6">
            <w:pPr>
              <w:snapToGrid w:val="0"/>
              <w:jc w:val="center"/>
            </w:pPr>
            <w:r>
              <w:rPr>
                <w:rFonts w:ascii="宋体" w:hAnsi="宋体" w:cs="宋体"/>
                <w:color w:val="000000"/>
                <w:sz w:val="10"/>
              </w:rPr>
              <w:t>12</w:t>
            </w:r>
          </w:p>
        </w:tc>
      </w:tr>
      <w:tr w14:paraId="2BC425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1" w:hRule="exact"/>
          <w:jc w:val="center"/>
        </w:trPr>
        <w:tc>
          <w:tcPr>
            <w:tcW w:w="700" w:type="dxa"/>
            <w:vAlign w:val="center"/>
          </w:tcPr>
          <w:p w14:paraId="46CDD76B">
            <w:pPr>
              <w:snapToGrid w:val="0"/>
              <w:jc w:val="right"/>
            </w:pPr>
            <w:r>
              <w:rPr>
                <w:rFonts w:ascii="宋体" w:hAnsi="宋体" w:cs="宋体"/>
                <w:color w:val="000000"/>
                <w:sz w:val="10"/>
              </w:rPr>
              <w:t>35.68</w:t>
            </w:r>
          </w:p>
        </w:tc>
        <w:tc>
          <w:tcPr>
            <w:tcW w:w="700" w:type="dxa"/>
            <w:vAlign w:val="center"/>
          </w:tcPr>
          <w:p w14:paraId="652CD646">
            <w:pPr>
              <w:snapToGrid w:val="0"/>
              <w:jc w:val="right"/>
            </w:pPr>
            <w:r>
              <w:rPr>
                <w:rFonts w:ascii="宋体" w:hAnsi="宋体" w:cs="宋体"/>
                <w:color w:val="000000"/>
                <w:sz w:val="10"/>
              </w:rPr>
              <w:t>0.00</w:t>
            </w:r>
          </w:p>
        </w:tc>
        <w:tc>
          <w:tcPr>
            <w:tcW w:w="700" w:type="dxa"/>
            <w:vAlign w:val="center"/>
          </w:tcPr>
          <w:p w14:paraId="676FEE18">
            <w:pPr>
              <w:snapToGrid w:val="0"/>
              <w:jc w:val="right"/>
            </w:pPr>
            <w:r>
              <w:rPr>
                <w:rFonts w:ascii="宋体" w:hAnsi="宋体" w:cs="宋体"/>
                <w:color w:val="000000"/>
                <w:sz w:val="10"/>
              </w:rPr>
              <w:t>35.68</w:t>
            </w:r>
          </w:p>
        </w:tc>
        <w:tc>
          <w:tcPr>
            <w:tcW w:w="700" w:type="dxa"/>
            <w:vAlign w:val="center"/>
          </w:tcPr>
          <w:p w14:paraId="6BCFAFD5">
            <w:pPr>
              <w:snapToGrid w:val="0"/>
              <w:jc w:val="right"/>
            </w:pPr>
            <w:r>
              <w:rPr>
                <w:rFonts w:ascii="宋体" w:hAnsi="宋体" w:cs="宋体"/>
                <w:color w:val="000000"/>
                <w:sz w:val="10"/>
              </w:rPr>
              <w:t>0.00</w:t>
            </w:r>
          </w:p>
        </w:tc>
        <w:tc>
          <w:tcPr>
            <w:tcW w:w="700" w:type="dxa"/>
            <w:vAlign w:val="center"/>
          </w:tcPr>
          <w:p w14:paraId="3D0F5E43">
            <w:pPr>
              <w:snapToGrid w:val="0"/>
              <w:jc w:val="right"/>
            </w:pPr>
            <w:r>
              <w:rPr>
                <w:rFonts w:ascii="宋体" w:hAnsi="宋体" w:cs="宋体"/>
                <w:color w:val="000000"/>
                <w:sz w:val="10"/>
              </w:rPr>
              <w:t>35.68</w:t>
            </w:r>
          </w:p>
        </w:tc>
        <w:tc>
          <w:tcPr>
            <w:tcW w:w="700" w:type="dxa"/>
            <w:vAlign w:val="center"/>
          </w:tcPr>
          <w:p w14:paraId="20FA318A">
            <w:pPr>
              <w:snapToGrid w:val="0"/>
              <w:jc w:val="right"/>
            </w:pPr>
            <w:r>
              <w:rPr>
                <w:rFonts w:ascii="宋体" w:hAnsi="宋体" w:cs="宋体"/>
                <w:color w:val="000000"/>
                <w:sz w:val="10"/>
              </w:rPr>
              <w:t>0.00</w:t>
            </w:r>
          </w:p>
        </w:tc>
        <w:tc>
          <w:tcPr>
            <w:tcW w:w="700" w:type="dxa"/>
            <w:vAlign w:val="center"/>
          </w:tcPr>
          <w:p w14:paraId="69E3FE45">
            <w:pPr>
              <w:snapToGrid w:val="0"/>
              <w:jc w:val="right"/>
            </w:pPr>
            <w:r>
              <w:rPr>
                <w:rFonts w:ascii="宋体" w:hAnsi="宋体" w:cs="宋体"/>
                <w:color w:val="000000"/>
                <w:sz w:val="10"/>
              </w:rPr>
              <w:t>35.68</w:t>
            </w:r>
          </w:p>
        </w:tc>
        <w:tc>
          <w:tcPr>
            <w:tcW w:w="700" w:type="dxa"/>
            <w:vAlign w:val="center"/>
          </w:tcPr>
          <w:p w14:paraId="09AB42A6">
            <w:pPr>
              <w:snapToGrid w:val="0"/>
              <w:jc w:val="right"/>
            </w:pPr>
            <w:r>
              <w:rPr>
                <w:rFonts w:ascii="宋体" w:hAnsi="宋体" w:cs="宋体"/>
                <w:color w:val="000000"/>
                <w:sz w:val="10"/>
              </w:rPr>
              <w:t>0.00</w:t>
            </w:r>
          </w:p>
        </w:tc>
        <w:tc>
          <w:tcPr>
            <w:tcW w:w="700" w:type="dxa"/>
            <w:vAlign w:val="center"/>
          </w:tcPr>
          <w:p w14:paraId="7FF4B7E5">
            <w:pPr>
              <w:snapToGrid w:val="0"/>
              <w:jc w:val="right"/>
            </w:pPr>
            <w:r>
              <w:rPr>
                <w:rFonts w:ascii="宋体" w:hAnsi="宋体" w:cs="宋体"/>
                <w:color w:val="000000"/>
                <w:sz w:val="10"/>
              </w:rPr>
              <w:t>35.68</w:t>
            </w:r>
          </w:p>
        </w:tc>
        <w:tc>
          <w:tcPr>
            <w:tcW w:w="700" w:type="dxa"/>
            <w:vAlign w:val="center"/>
          </w:tcPr>
          <w:p w14:paraId="70B72FC0">
            <w:pPr>
              <w:snapToGrid w:val="0"/>
              <w:jc w:val="right"/>
            </w:pPr>
            <w:r>
              <w:rPr>
                <w:rFonts w:ascii="宋体" w:hAnsi="宋体" w:cs="宋体"/>
                <w:color w:val="000000"/>
                <w:sz w:val="10"/>
              </w:rPr>
              <w:t>0.00</w:t>
            </w:r>
          </w:p>
        </w:tc>
        <w:tc>
          <w:tcPr>
            <w:tcW w:w="700" w:type="dxa"/>
            <w:vAlign w:val="center"/>
          </w:tcPr>
          <w:p w14:paraId="413DF7CC">
            <w:pPr>
              <w:snapToGrid w:val="0"/>
              <w:jc w:val="right"/>
            </w:pPr>
            <w:r>
              <w:rPr>
                <w:rFonts w:ascii="宋体" w:hAnsi="宋体" w:cs="宋体"/>
                <w:color w:val="000000"/>
                <w:sz w:val="10"/>
              </w:rPr>
              <w:t>35.68</w:t>
            </w:r>
          </w:p>
        </w:tc>
        <w:tc>
          <w:tcPr>
            <w:tcW w:w="606" w:type="dxa"/>
            <w:vAlign w:val="center"/>
          </w:tcPr>
          <w:p w14:paraId="37C15E79">
            <w:pPr>
              <w:snapToGrid w:val="0"/>
              <w:jc w:val="right"/>
            </w:pPr>
            <w:r>
              <w:rPr>
                <w:rFonts w:ascii="宋体" w:hAnsi="宋体" w:cs="宋体"/>
                <w:color w:val="000000"/>
                <w:sz w:val="10"/>
              </w:rPr>
              <w:t>0.00</w:t>
            </w:r>
          </w:p>
        </w:tc>
      </w:tr>
      <w:tr w14:paraId="036564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2" w:hRule="exact"/>
          <w:jc w:val="center"/>
        </w:trPr>
        <w:tc>
          <w:tcPr>
            <w:tcW w:w="700" w:type="dxa"/>
            <w:gridSpan w:val="12"/>
            <w:tcBorders>
              <w:left w:val="single" w:color="FFFFFF" w:sz="4" w:space="0"/>
              <w:bottom w:val="single" w:color="FFFFFF" w:sz="4" w:space="0"/>
              <w:right w:val="single" w:color="FFFFFF" w:sz="4" w:space="0"/>
            </w:tcBorders>
            <w:vAlign w:val="center"/>
          </w:tcPr>
          <w:p w14:paraId="748F18BF">
            <w:pPr>
              <w:snapToGrid w:val="0"/>
            </w:pPr>
            <w:r>
              <w:rPr>
                <w:rFonts w:ascii="宋体" w:hAnsi="宋体" w:cs="宋体"/>
                <w:color w:val="000000"/>
                <w:sz w:val="10"/>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5F4DA275">
      <w:pPr>
        <w:spacing w:line="480" w:lineRule="auto"/>
        <w:jc w:val="center"/>
        <w:rPr>
          <w:rFonts w:ascii="黑体" w:hAnsi="黑体" w:eastAsia="黑体" w:cs="黑体"/>
          <w:kern w:val="2"/>
          <w:sz w:val="48"/>
          <w:szCs w:val="48"/>
        </w:rPr>
      </w:pPr>
      <w:r>
        <w:br w:type="page"/>
      </w:r>
      <w:r>
        <w:rPr>
          <w:rFonts w:hint="eastAsia" w:ascii="黑体" w:hAnsi="黑体" w:eastAsia="黑体" w:cs="黑体"/>
          <w:kern w:val="2"/>
          <w:sz w:val="48"/>
          <w:szCs w:val="48"/>
        </w:rPr>
        <w:t>第三部分 2024年度部门决算</w:t>
      </w:r>
    </w:p>
    <w:p w14:paraId="68759C9C">
      <w:pPr>
        <w:spacing w:line="480" w:lineRule="auto"/>
        <w:jc w:val="center"/>
        <w:rPr>
          <w:rFonts w:ascii="黑体" w:hAnsi="黑体" w:eastAsia="黑体" w:cs="黑体"/>
          <w:kern w:val="2"/>
          <w:sz w:val="48"/>
          <w:szCs w:val="48"/>
        </w:rPr>
      </w:pPr>
      <w:r>
        <w:rPr>
          <w:rFonts w:hint="eastAsia" w:ascii="黑体" w:hAnsi="黑体" w:eastAsia="黑体" w:cs="黑体"/>
          <w:kern w:val="2"/>
          <w:sz w:val="48"/>
          <w:szCs w:val="48"/>
        </w:rPr>
        <w:t>情况说明</w:t>
      </w:r>
    </w:p>
    <w:p w14:paraId="79254475">
      <w:pPr>
        <w:spacing w:line="590" w:lineRule="exact"/>
      </w:pPr>
    </w:p>
    <w:p w14:paraId="73AA6442">
      <w:pPr>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一、收入支出决算总体情况说明</w:t>
      </w:r>
    </w:p>
    <w:p w14:paraId="25D302F7">
      <w:pPr>
        <w:autoSpaceDE/>
        <w:autoSpaceDN/>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关岭布依族苗族自治县公安局交通警察大队2024年度收入、支出决算总计1,185.13万元。与2023年度相比，减少98.33万元，下降7.66 %，主要原因是：1、2023年有人员死亡，发放死亡丧葬补助抚恤金，2024年无此情况；2、2023年12月补缴退休职业年金，2024年无退休人员；3、2024年在职民警减少；4、2023年1月发放辅警2022年12月工资及保险，2024年工资本年全部发放，故无此情况。所以2024年决算数小于2023年决算数。</w:t>
      </w:r>
    </w:p>
    <w:p w14:paraId="50B8835A">
      <w:pPr>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二、收入决算情况说明</w:t>
      </w:r>
    </w:p>
    <w:p w14:paraId="0AC69584">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关岭布依族苗族自治县公安局交通警察大队2024年度收入决算合计1,185.13万元。其中：财政拨款收入1,185.13万元，占100.00%。</w:t>
      </w:r>
    </w:p>
    <w:p w14:paraId="23C11719">
      <w:pPr>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三、支出决算情况说明</w:t>
      </w:r>
    </w:p>
    <w:p w14:paraId="53F7D4A9">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关岭布依族苗族自治县公安局交通警察大队2024年度支出决算合计1,185.13万元。其中：基本支出1,035.34万元，占87.36%；项目支出149.79万元，占12.64%。</w:t>
      </w:r>
    </w:p>
    <w:p w14:paraId="133A1398">
      <w:pPr>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四、财政拨款收入支出决算总体情况说明</w:t>
      </w:r>
    </w:p>
    <w:p w14:paraId="443C2F8B">
      <w:pPr>
        <w:autoSpaceDE/>
        <w:autoSpaceDN/>
        <w:spacing w:line="560" w:lineRule="exact"/>
        <w:ind w:firstLine="640" w:firstLineChars="200"/>
        <w:textAlignment w:val="baseline"/>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关岭布依族苗族自治县公安局交通警察大队2024年度</w:t>
      </w:r>
      <w:r>
        <w:rPr>
          <w:rFonts w:hint="eastAsia" w:ascii="仿宋_GB2312" w:hAnsi="仿宋_GB2312" w:eastAsia="仿宋_GB2312"/>
          <w:sz w:val="32"/>
          <w:szCs w:val="32"/>
          <w:lang w:val="zh-CN"/>
        </w:rPr>
        <w:t>财政拨款收、支决算总计</w:t>
      </w:r>
      <w:r>
        <w:rPr>
          <w:rFonts w:hint="eastAsia" w:ascii="仿宋_GB2312" w:hAnsi="仿宋_GB2312" w:eastAsia="仿宋_GB2312" w:cs="仿宋_GB2312"/>
          <w:sz w:val="32"/>
          <w:szCs w:val="32"/>
        </w:rPr>
        <w:t>1,185.13万元。与2023年度相比，减少98.33万元，下降7.66 %，主要原因是:1、2023年有人员死亡，发放死亡丧葬补助抚恤金，2024年无此情况；2、2023年12月补缴退休职业年金，2024年无退休人员；3、2024年在职民警减少；4、2023年1月发放辅警2022年12月工资及保险，2024年工资本年全部发放，故无此情况。所以2024年决算数小于2023年决算数。</w:t>
      </w:r>
    </w:p>
    <w:p w14:paraId="6C6CF3B2">
      <w:pPr>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五、非财政拨款收入支出决算总体情况说明</w:t>
      </w:r>
    </w:p>
    <w:p w14:paraId="63A6304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关岭布依族苗族自治县公安局交通警察大队2024年度非</w:t>
      </w:r>
      <w:r>
        <w:rPr>
          <w:rFonts w:hint="eastAsia" w:ascii="仿宋_GB2312" w:hAnsi="仿宋_GB2312" w:eastAsia="仿宋_GB2312"/>
          <w:sz w:val="32"/>
          <w:szCs w:val="32"/>
          <w:lang w:val="zh-CN"/>
        </w:rPr>
        <w:t>财政拨款</w:t>
      </w:r>
      <w:r>
        <w:rPr>
          <w:rFonts w:hint="eastAsia" w:ascii="仿宋_GB2312" w:hAnsi="仿宋_GB2312" w:eastAsia="仿宋_GB2312"/>
          <w:sz w:val="32"/>
          <w:szCs w:val="32"/>
        </w:rPr>
        <w:t>收入</w:t>
      </w:r>
      <w:r>
        <w:rPr>
          <w:rFonts w:hint="eastAsia" w:ascii="仿宋_GB2312" w:hAnsi="仿宋_GB2312" w:eastAsia="仿宋_GB2312"/>
          <w:sz w:val="32"/>
          <w:szCs w:val="32"/>
          <w:lang w:val="zh-CN"/>
        </w:rPr>
        <w:t>决算总计</w:t>
      </w:r>
      <w:r>
        <w:rPr>
          <w:rFonts w:hint="eastAsia" w:ascii="仿宋_GB2312" w:hAnsi="仿宋_GB2312" w:eastAsia="仿宋_GB2312" w:cs="仿宋_GB2312"/>
          <w:sz w:val="32"/>
          <w:szCs w:val="32"/>
        </w:rPr>
        <w:t>0.00万元。其中：本年收入合计0.00万元，使用非财政拨款结余（含专用结余）0.00万元，年初结转和结余0.00万元。</w:t>
      </w:r>
    </w:p>
    <w:p w14:paraId="5297C9D2">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关岭布依族苗族自治县公安局交通警察大队非</w:t>
      </w:r>
      <w:r>
        <w:rPr>
          <w:rFonts w:hint="eastAsia" w:ascii="仿宋_GB2312" w:eastAsia="仿宋_GB2312" w:cs="仿宋_GB2312"/>
          <w:sz w:val="32"/>
          <w:szCs w:val="32"/>
          <w:lang w:val="zh-CN"/>
        </w:rPr>
        <w:t>财政拨款支</w:t>
      </w:r>
      <w:r>
        <w:rPr>
          <w:rFonts w:hint="eastAsia" w:ascii="仿宋_GB2312" w:eastAsia="仿宋_GB2312" w:cs="仿宋_GB2312"/>
          <w:sz w:val="32"/>
          <w:szCs w:val="32"/>
        </w:rPr>
        <w:t>出</w:t>
      </w:r>
      <w:r>
        <w:rPr>
          <w:rFonts w:hint="eastAsia" w:ascii="仿宋_GB2312" w:eastAsia="仿宋_GB2312" w:cs="仿宋_GB2312"/>
          <w:sz w:val="32"/>
          <w:szCs w:val="32"/>
          <w:lang w:val="zh-CN"/>
        </w:rPr>
        <w:t>决算总计</w:t>
      </w:r>
      <w:r>
        <w:rPr>
          <w:rFonts w:hint="eastAsia" w:ascii="仿宋_GB2312" w:eastAsia="仿宋_GB2312" w:cs="仿宋_GB2312"/>
          <w:sz w:val="32"/>
          <w:szCs w:val="32"/>
        </w:rPr>
        <w:t>0.00万元。其中：</w:t>
      </w:r>
      <w:r>
        <w:rPr>
          <w:rFonts w:hint="eastAsia" w:ascii="仿宋_GB2312" w:hAnsi="仿宋_GB2312" w:eastAsia="仿宋_GB2312" w:cs="仿宋_GB2312"/>
          <w:sz w:val="32"/>
          <w:szCs w:val="32"/>
        </w:rPr>
        <w:t>本年支出合计0.00万元，结余分配0.00万元，年末结转结余0.00万元。</w:t>
      </w:r>
    </w:p>
    <w:p w14:paraId="00309C7C">
      <w:pPr>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六、一般公共预算财政拨款支出决算情况说明</w:t>
      </w:r>
    </w:p>
    <w:p w14:paraId="674C5A2F">
      <w:pPr>
        <w:spacing w:line="560" w:lineRule="exact"/>
        <w:ind w:firstLine="640" w:firstLineChars="200"/>
        <w:rPr>
          <w:rFonts w:ascii="楷体_GB2312" w:hAnsi="楷体_GB2312" w:eastAsia="楷体_GB2312" w:cs="楷体_GB2312"/>
          <w:kern w:val="2"/>
          <w:sz w:val="32"/>
          <w:szCs w:val="32"/>
        </w:rPr>
      </w:pPr>
      <w:r>
        <w:rPr>
          <w:rFonts w:hint="eastAsia" w:ascii="楷体_GB2312" w:hAnsi="楷体_GB2312" w:eastAsia="楷体_GB2312" w:cs="楷体_GB2312"/>
          <w:kern w:val="2"/>
          <w:sz w:val="32"/>
          <w:szCs w:val="32"/>
        </w:rPr>
        <w:t>（一）一般公共预算财政拨款支出决算总体说明</w:t>
      </w:r>
    </w:p>
    <w:p w14:paraId="74B23789">
      <w:pPr>
        <w:autoSpaceDE/>
        <w:autoSpaceDN/>
        <w:spacing w:line="560" w:lineRule="exact"/>
        <w:ind w:firstLine="640" w:firstLineChars="200"/>
        <w:textAlignment w:val="baseline"/>
        <w:rPr>
          <w:sz w:val="32"/>
          <w:szCs w:val="32"/>
        </w:rPr>
      </w:pPr>
      <w:r>
        <w:rPr>
          <w:rFonts w:hint="eastAsia" w:ascii="仿宋_GB2312" w:hAnsi="仿宋_GB2312" w:eastAsia="仿宋_GB2312" w:cs="仿宋_GB2312"/>
          <w:sz w:val="32"/>
          <w:szCs w:val="32"/>
        </w:rPr>
        <w:t>关岭布依族苗族自治县公安局交通警察大队2024年度一般公共预算财政拨款支出合计1,185.13万元，占本年支出合计的100.00%。与2023年度相比，一般公共预算财政拨款支出减少98.33万元,下降7.66% ，主要原因是：1、2023年有人员死亡，发放死亡丧葬补助抚恤金，2024年无此情况；2、2023年12月补缴退休职业年金，2024年无退休人员；3、2024年在职民警减少；4、2023年1月发放辅警2022年12月工资及保险，2024年工资本年全部发放，故无此情况。所以2024年决算数小于2023年决算数。</w:t>
      </w:r>
    </w:p>
    <w:p w14:paraId="6FD4300C">
      <w:pPr>
        <w:spacing w:line="560" w:lineRule="exact"/>
        <w:ind w:firstLine="640" w:firstLineChars="200"/>
        <w:rPr>
          <w:rFonts w:ascii="楷体_GB2312" w:hAnsi="楷体_GB2312" w:eastAsia="楷体_GB2312" w:cs="楷体_GB2312"/>
          <w:kern w:val="2"/>
          <w:sz w:val="32"/>
          <w:szCs w:val="32"/>
        </w:rPr>
      </w:pPr>
      <w:r>
        <w:rPr>
          <w:rFonts w:hint="eastAsia" w:ascii="楷体_GB2312" w:hAnsi="楷体_GB2312" w:eastAsia="楷体_GB2312" w:cs="楷体_GB2312"/>
          <w:kern w:val="2"/>
          <w:sz w:val="32"/>
          <w:szCs w:val="32"/>
        </w:rPr>
        <w:t>（二）一般公共预算财政拨款支出决算结构情况</w:t>
      </w:r>
    </w:p>
    <w:p w14:paraId="466EB72A">
      <w:pPr>
        <w:spacing w:line="560" w:lineRule="exact"/>
        <w:ind w:firstLine="640" w:firstLineChars="200"/>
        <w:rPr>
          <w:rFonts w:ascii="仿宋_GB2312" w:eastAsia="仿宋_GB2312" w:cs="仿宋_GB2312"/>
          <w:sz w:val="32"/>
          <w:szCs w:val="32"/>
        </w:rPr>
      </w:pPr>
      <w:r>
        <w:rPr>
          <w:rFonts w:hint="eastAsia" w:ascii="仿宋_GB2312" w:hAnsi="仿宋_GB2312" w:eastAsia="仿宋_GB2312" w:cs="仿宋_GB2312"/>
          <w:sz w:val="32"/>
          <w:szCs w:val="32"/>
        </w:rPr>
        <w:t>2024年度一般公共预算财政拨款支出1,185.13万元，主要用于以下方面：</w:t>
      </w:r>
    </w:p>
    <w:p w14:paraId="04F44093">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公共安全支出（类）1,103.53万元，占93.11%；社会保障和就业支出（类）32.99万元，占2.78%；卫生健康支出（类）23.21万元，占1.96%；住房保障支出（类）25.40万元，占2.14%。</w:t>
      </w:r>
    </w:p>
    <w:p w14:paraId="75E3D61C">
      <w:pPr>
        <w:spacing w:line="560" w:lineRule="exact"/>
        <w:ind w:firstLine="640" w:firstLineChars="200"/>
        <w:rPr>
          <w:rFonts w:ascii="楷体_GB2312" w:hAnsi="楷体_GB2312" w:eastAsia="楷体_GB2312" w:cs="楷体_GB2312"/>
          <w:kern w:val="2"/>
          <w:sz w:val="32"/>
          <w:szCs w:val="32"/>
        </w:rPr>
      </w:pPr>
      <w:r>
        <w:rPr>
          <w:rFonts w:hint="eastAsia" w:ascii="楷体_GB2312" w:hAnsi="楷体_GB2312" w:eastAsia="楷体_GB2312" w:cs="楷体_GB2312"/>
          <w:kern w:val="2"/>
          <w:sz w:val="32"/>
          <w:szCs w:val="32"/>
        </w:rPr>
        <w:t>（三）一般公共预算财政拨款支出决算具体情况</w:t>
      </w:r>
    </w:p>
    <w:p w14:paraId="2E8E4FAB">
      <w:pPr>
        <w:spacing w:line="560" w:lineRule="exact"/>
        <w:ind w:firstLine="640" w:firstLineChars="200"/>
        <w:rPr>
          <w:rFonts w:ascii="仿宋_GB2312" w:hAnsi="仿宋_GB2312" w:eastAsia="仿宋_GB2312" w:cs="仿宋_GB2312"/>
          <w:sz w:val="32"/>
          <w:szCs w:val="32"/>
        </w:rPr>
      </w:pPr>
      <w:r>
        <w:rPr>
          <w:rFonts w:hint="eastAsia" w:ascii="仿宋_GB2312" w:eastAsia="仿宋_GB2312" w:cs="仿宋_GB2312"/>
          <w:sz w:val="32"/>
          <w:szCs w:val="32"/>
        </w:rPr>
        <w:t>2024年度一般公共预算财政拨款支出年初预算为</w:t>
      </w:r>
      <w:r>
        <w:rPr>
          <w:rFonts w:hint="eastAsia" w:ascii="仿宋_GB2312" w:hAnsi="仿宋_GB2312" w:eastAsia="仿宋_GB2312" w:cs="仿宋_GB2312"/>
          <w:sz w:val="32"/>
          <w:szCs w:val="32"/>
        </w:rPr>
        <w:t>1,033.67万元</w:t>
      </w:r>
      <w:r>
        <w:rPr>
          <w:rFonts w:eastAsia="仿宋_GB2312"/>
          <w:sz w:val="32"/>
          <w:szCs w:val="32"/>
        </w:rPr>
        <w:t>，</w:t>
      </w:r>
      <w:r>
        <w:rPr>
          <w:rFonts w:hint="eastAsia" w:ascii="仿宋_GB2312" w:eastAsia="仿宋_GB2312" w:cs="仿宋_GB2312"/>
          <w:sz w:val="32"/>
          <w:szCs w:val="32"/>
        </w:rPr>
        <w:t>支出决算为</w:t>
      </w:r>
      <w:r>
        <w:rPr>
          <w:rFonts w:hint="eastAsia" w:ascii="仿宋_GB2312" w:hAnsi="仿宋_GB2312" w:eastAsia="仿宋_GB2312" w:cs="仿宋_GB2312"/>
          <w:sz w:val="32"/>
          <w:szCs w:val="32"/>
        </w:rPr>
        <w:t>1,185.13万元</w:t>
      </w:r>
      <w:r>
        <w:rPr>
          <w:rFonts w:eastAsia="仿宋_GB2312"/>
          <w:sz w:val="32"/>
          <w:szCs w:val="32"/>
        </w:rPr>
        <w:t>，</w:t>
      </w:r>
      <w:r>
        <w:rPr>
          <w:rFonts w:hint="eastAsia" w:ascii="仿宋_GB2312" w:hAnsi="仿宋_GB2312" w:eastAsia="仿宋_GB2312" w:cs="仿宋_GB2312"/>
          <w:sz w:val="32"/>
          <w:szCs w:val="32"/>
        </w:rPr>
        <w:t>完成年初预算的114.65%</w:t>
      </w:r>
      <w:r>
        <w:rPr>
          <w:rFonts w:hint="eastAsia" w:eastAsia="仿宋_GB2312"/>
          <w:sz w:val="32"/>
          <w:szCs w:val="32"/>
        </w:rPr>
        <w:t>，</w:t>
      </w:r>
      <w:r>
        <w:rPr>
          <w:rFonts w:hint="eastAsia" w:ascii="仿宋_GB2312" w:hAnsi="仿宋_GB2312" w:eastAsia="仿宋_GB2312" w:cs="仿宋_GB2312"/>
          <w:sz w:val="32"/>
          <w:szCs w:val="32"/>
        </w:rPr>
        <w:t>其中：</w:t>
      </w:r>
    </w:p>
    <w:p w14:paraId="387ED65D">
      <w:pPr>
        <w:pStyle w:val="8"/>
        <w:spacing w:line="560" w:lineRule="exact"/>
        <w:ind w:firstLine="640" w:firstLineChars="200"/>
        <w:outlineLvl w:val="0"/>
        <w:rPr>
          <w:rFonts w:ascii="仿宋_GB2312" w:hAnsi="仿宋_GB2312" w:eastAsia="仿宋_GB2312" w:cs="仿宋_GB2312"/>
          <w:sz w:val="32"/>
          <w:szCs w:val="32"/>
        </w:rPr>
      </w:pPr>
      <w:bookmarkStart w:id="2" w:name="_Toc1648307680"/>
      <w:bookmarkStart w:id="3" w:name="_Toc1127616914"/>
      <w:bookmarkStart w:id="4" w:name="_Toc1828187861"/>
      <w:r>
        <w:rPr>
          <w:rFonts w:hint="eastAsia" w:ascii="仿宋_GB2312" w:hAnsi="仿宋_GB2312" w:eastAsia="仿宋_GB2312" w:cs="仿宋_GB2312"/>
          <w:sz w:val="32"/>
          <w:szCs w:val="32"/>
        </w:rPr>
        <w:t>1.公共安全支出(类)公安(款)行政运行(项)年初预算为893.25万元，支出决算为951.66万元，完成年初预算的106.54%，决算数大于预算数的主要原因是：一是公安机关警务辅助人员人数增加，2023年年底辅警人数仅有99人，到2024年年底增加到112人，辅警人数增加，人员经费相应增加；二是2024年临聘辅警人员工资社保奖金增加。</w:t>
      </w:r>
    </w:p>
    <w:p w14:paraId="35F24856">
      <w:pPr>
        <w:pStyle w:val="8"/>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2.公共安全支出(类)公安(款)信息化建设(项)年初预算为26.25万元，支出决算为40.74万元，完成年初预算的155.20%，决算数大于预算数的主要原因是：2024年新增关岭县麻窝人脸卡口抓拍和监控设备14.96万元，从而使决算数大于预算数。</w:t>
      </w:r>
    </w:p>
    <w:p w14:paraId="4709EF55">
      <w:pPr>
        <w:pStyle w:val="8"/>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3.公共安全支出(类)公安(款)执法办案(项)年初预算为0.00万元，支出决算为40.94万元，完成年初预算的0.00%，决算数大于预算数的主要原因是：追加冬防春运，执法人员办案和道路交通事故救助资金。</w:t>
      </w:r>
    </w:p>
    <w:p w14:paraId="750DD878">
      <w:pPr>
        <w:pStyle w:val="8"/>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4.公共安全支出(类)公安(款)其他公安支出(项)年初预算为10.00万元，支出决算为70.20万元，完成年初预算的702.00%，决算数大于预算数的主要原因是：追加交通秩序维护工作经费和执法人员加班补助经费。</w:t>
      </w:r>
    </w:p>
    <w:p w14:paraId="07E4819E">
      <w:pPr>
        <w:pStyle w:val="8"/>
        <w:spacing w:line="560" w:lineRule="exact"/>
        <w:ind w:firstLine="640" w:firstLineChars="200"/>
        <w:outlineLvl w:val="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5.社会保障和就业支出(类)行政事业单位养老支出(款)机关事业单位基本养老保险缴费支出(项)年初预算为35.88万元，支出决算为32.99万元，完成年初预算的91.94%，决算数小于预算数的主要原因是：2024年在职民警减少，使决算数小于预算数。</w:t>
      </w:r>
    </w:p>
    <w:p w14:paraId="2FA8D875">
      <w:pPr>
        <w:pStyle w:val="8"/>
        <w:spacing w:line="560" w:lineRule="exact"/>
        <w:ind w:firstLine="640" w:firstLineChars="200"/>
        <w:outlineLvl w:val="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6.卫生健康支出(类)行政事业单位医疗(款)行政单位医疗(项)年初预算为15.04万元，支出决算为13.80万元，完成年初预算的91.75%，决算数小于预算数的主要原因是：2024年在职民警减少，导致决算数小于预算数。</w:t>
      </w:r>
    </w:p>
    <w:p w14:paraId="0FBDFAA1">
      <w:pPr>
        <w:pStyle w:val="8"/>
        <w:spacing w:line="560" w:lineRule="exact"/>
        <w:ind w:firstLine="640" w:firstLineChars="200"/>
        <w:outlineLvl w:val="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7.卫生健康支出(类)行政事业单位医疗(款)公务员医疗补助(项)年初预算为9.35万元，支出决算为8.58万元，完成年初预算的91.76%，决算数小于预算数的主要原因是：2024年在职民警减少，导致决算数小于预算数。</w:t>
      </w:r>
    </w:p>
    <w:p w14:paraId="105FA0BC">
      <w:pPr>
        <w:pStyle w:val="8"/>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8.卫生健康支出(类)行政事业单位医疗(款)其他行政事业单位医疗支出(项)年初预算为2.24万元，支出决算为0.82万元，完成年初预算的37.05%，决算数小于预算数的主要原因是：年初预算包含了工伤保险，失业保险及大额医保，但我单位行政人员只缴纳工伤保险，无失业保险及大额医保支出，故决算数小于预算数。</w:t>
      </w:r>
    </w:p>
    <w:p w14:paraId="57664F72">
      <w:pPr>
        <w:pStyle w:val="8"/>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9.住房保障支出(类)住房改革支出(款)住房公积金(项)年初预算为23.73万元，支出决算为25.40万元，完成年初预算的106.99%，决算数大于预算数的主要原因是：系统测算公式有误，导致年初预算数偏低。</w:t>
      </w:r>
    </w:p>
    <w:p w14:paraId="16019C45">
      <w:pPr>
        <w:pStyle w:val="8"/>
        <w:spacing w:line="560" w:lineRule="exact"/>
        <w:ind w:firstLine="640" w:firstLineChars="200"/>
        <w:outlineLvl w:val="0"/>
        <w:rPr>
          <w:rFonts w:ascii="黑体" w:hAnsi="黑体" w:eastAsia="黑体" w:cs="黑体"/>
          <w:color w:val="000000"/>
          <w:sz w:val="32"/>
          <w:szCs w:val="32"/>
        </w:rPr>
      </w:pPr>
      <w:r>
        <w:rPr>
          <w:rFonts w:hint="eastAsia" w:ascii="黑体" w:hAnsi="黑体" w:eastAsia="黑体" w:cs="黑体"/>
          <w:color w:val="000000"/>
          <w:sz w:val="32"/>
          <w:szCs w:val="32"/>
        </w:rPr>
        <w:t>七、一般公共预算财政拨款基本支出决算情况说明</w:t>
      </w:r>
      <w:bookmarkEnd w:id="2"/>
      <w:bookmarkEnd w:id="3"/>
      <w:bookmarkEnd w:id="4"/>
    </w:p>
    <w:p w14:paraId="21495690">
      <w:pPr>
        <w:autoSpaceDE/>
        <w:autoSpaceDN/>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关岭布依族苗族自治县公安局交通警察大队2024年度一般公共预算财政拨款基本支出合计1,035.34万元，其中：</w:t>
      </w:r>
    </w:p>
    <w:p w14:paraId="51DD4C0C">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kern w:val="2"/>
          <w:sz w:val="32"/>
          <w:szCs w:val="32"/>
        </w:rPr>
        <w:t>（一）人员经费：</w:t>
      </w:r>
      <w:r>
        <w:rPr>
          <w:rFonts w:hint="eastAsia" w:ascii="仿宋_GB2312" w:hAnsi="仿宋_GB2312" w:eastAsia="仿宋_GB2312" w:cs="仿宋_GB2312"/>
          <w:sz w:val="32"/>
          <w:szCs w:val="32"/>
        </w:rPr>
        <w:t>934.92万元，主要包括：基本工资86.8万元、津贴补贴173.69万元、奖金30.7万元、机关事业单位基本养老保险缴费32.99万元、职工基本医疗保险缴费13.8万元、公务员医疗补助缴费8.58万元、其他社会保障缴费3.4万元、住房公积金25.4万元、其他工资福利支出558.63万元等。</w:t>
      </w:r>
    </w:p>
    <w:p w14:paraId="48CC3BD0">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kern w:val="2"/>
          <w:sz w:val="32"/>
          <w:szCs w:val="32"/>
        </w:rPr>
        <w:t>（二）公用经费:</w:t>
      </w:r>
      <w:r>
        <w:rPr>
          <w:rFonts w:hint="eastAsia" w:ascii="仿宋_GB2312" w:hAnsi="仿宋_GB2312" w:eastAsia="仿宋_GB2312" w:cs="仿宋_GB2312"/>
          <w:sz w:val="32"/>
          <w:szCs w:val="32"/>
        </w:rPr>
        <w:t>100.41万元，主要包括：办公费20.04万元、水费0.2万元、电费18.5万元、租赁费2.03万元，差旅费2.19万元，维修（护）费3.09万元，劳务费0.6万元，公务用车运行维护费27.66万元，其他交通费用19.18万元，其他商品服务支出5.63万元。</w:t>
      </w:r>
    </w:p>
    <w:p w14:paraId="5BC9DEC9">
      <w:pPr>
        <w:pStyle w:val="8"/>
        <w:spacing w:line="560" w:lineRule="exact"/>
        <w:ind w:firstLine="640" w:firstLineChars="200"/>
        <w:outlineLvl w:val="0"/>
        <w:rPr>
          <w:rFonts w:ascii="黑体" w:hAnsi="黑体" w:eastAsia="黑体" w:cs="黑体"/>
          <w:color w:val="000000"/>
          <w:sz w:val="32"/>
          <w:szCs w:val="32"/>
        </w:rPr>
      </w:pPr>
      <w:r>
        <w:rPr>
          <w:rFonts w:hint="eastAsia" w:ascii="黑体" w:hAnsi="黑体" w:eastAsia="黑体" w:cs="黑体"/>
          <w:color w:val="000000"/>
          <w:sz w:val="32"/>
          <w:szCs w:val="32"/>
        </w:rPr>
        <w:t>八、政府性基金预算财政拨款收入支出决算情况说明</w:t>
      </w:r>
    </w:p>
    <w:p w14:paraId="71C7003A">
      <w:pPr>
        <w:autoSpaceDE/>
        <w:autoSpaceDN/>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关岭布依族苗族自治县公安局交通警察大队2024年度政府性基金预算财政拨款本年收入0.00万元。与2023年度相比，持平.主要原因是：本单位无该项收入支出。</w:t>
      </w:r>
    </w:p>
    <w:p w14:paraId="1AC07924">
      <w:pPr>
        <w:autoSpaceDE/>
        <w:autoSpaceDN/>
        <w:spacing w:line="560" w:lineRule="exact"/>
        <w:ind w:firstLine="640" w:firstLineChars="200"/>
        <w:textAlignment w:val="baseline"/>
        <w:rPr>
          <w:rFonts w:ascii="仿宋_GB2312" w:hAnsi="仿宋_GB2312" w:eastAsia="仿宋_GB2312" w:cs="仿宋_GB2312"/>
          <w:sz w:val="32"/>
          <w:szCs w:val="32"/>
          <w:highlight w:val="yellow"/>
        </w:rPr>
      </w:pPr>
      <w:r>
        <w:rPr>
          <w:rFonts w:hint="eastAsia" w:ascii="仿宋_GB2312" w:hAnsi="宋体" w:eastAsia="仿宋_GB2312"/>
          <w:bCs/>
          <w:sz w:val="32"/>
          <w:szCs w:val="32"/>
        </w:rPr>
        <w:t>具体情况如下：</w:t>
      </w:r>
      <w:r>
        <w:rPr>
          <w:rFonts w:hint="eastAsia" w:ascii="仿宋_GB2312" w:hAnsi="仿宋_GB2312" w:eastAsia="仿宋_GB2312" w:cs="仿宋_GB2312"/>
          <w:sz w:val="32"/>
          <w:szCs w:val="32"/>
        </w:rPr>
        <w:t>本单位无该项收入支出。</w:t>
      </w:r>
    </w:p>
    <w:p w14:paraId="3107CCCD">
      <w:pPr>
        <w:pStyle w:val="8"/>
        <w:spacing w:line="560" w:lineRule="exact"/>
        <w:ind w:firstLine="640" w:firstLineChars="200"/>
        <w:outlineLvl w:val="0"/>
        <w:rPr>
          <w:rFonts w:ascii="黑体" w:hAnsi="黑体" w:eastAsia="黑体" w:cs="黑体"/>
          <w:color w:val="000000"/>
          <w:sz w:val="32"/>
          <w:szCs w:val="32"/>
        </w:rPr>
      </w:pPr>
      <w:r>
        <w:rPr>
          <w:rFonts w:hint="eastAsia" w:ascii="黑体" w:hAnsi="黑体" w:eastAsia="黑体" w:cs="黑体"/>
          <w:color w:val="000000"/>
          <w:sz w:val="32"/>
          <w:szCs w:val="32"/>
        </w:rPr>
        <w:t>九、国有资本经营预算财政拨款决算情况说明</w:t>
      </w:r>
    </w:p>
    <w:p w14:paraId="45D2DF2D">
      <w:pPr>
        <w:autoSpaceDE/>
        <w:autoSpaceDN/>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关岭布依族苗族自治县公安局交通警察大队2024年度</w:t>
      </w:r>
      <w:r>
        <w:rPr>
          <w:rFonts w:hint="eastAsia" w:ascii="仿宋_GB2312" w:hAnsi="仿宋_GB2312" w:eastAsia="仿宋_GB2312" w:cs="仿宋_GB2312"/>
          <w:kern w:val="2"/>
          <w:sz w:val="32"/>
          <w:szCs w:val="32"/>
        </w:rPr>
        <w:t>国有资本经营预算财政拨款支出</w:t>
      </w:r>
      <w:r>
        <w:rPr>
          <w:rFonts w:hint="eastAsia" w:ascii="仿宋_GB2312" w:hAnsi="仿宋_GB2312" w:eastAsia="仿宋_GB2312" w:cs="仿宋_GB2312"/>
          <w:sz w:val="32"/>
          <w:szCs w:val="32"/>
        </w:rPr>
        <w:t>0.00万元。与2023年度相比持平，主要原因是：本单位无该项收入支出。</w:t>
      </w:r>
    </w:p>
    <w:p w14:paraId="4FB5D178">
      <w:pPr>
        <w:autoSpaceDE/>
        <w:autoSpaceDN/>
        <w:spacing w:line="560" w:lineRule="exact"/>
        <w:ind w:firstLine="640" w:firstLineChars="200"/>
        <w:textAlignment w:val="baseline"/>
        <w:rPr>
          <w:rFonts w:ascii="仿宋_GB2312" w:hAnsi="仿宋_GB2312" w:eastAsia="仿宋_GB2312" w:cs="仿宋_GB2312"/>
          <w:sz w:val="30"/>
          <w:szCs w:val="30"/>
          <w:highlight w:val="yellow"/>
        </w:rPr>
      </w:pPr>
      <w:r>
        <w:rPr>
          <w:rFonts w:hint="eastAsia" w:ascii="仿宋_GB2312" w:hAnsi="宋体" w:eastAsia="仿宋_GB2312"/>
          <w:bCs/>
          <w:sz w:val="32"/>
          <w:szCs w:val="32"/>
        </w:rPr>
        <w:t>具体情况如下：</w:t>
      </w:r>
      <w:r>
        <w:rPr>
          <w:rFonts w:hint="eastAsia" w:ascii="仿宋_GB2312" w:hAnsi="仿宋_GB2312" w:eastAsia="仿宋_GB2312" w:cs="仿宋_GB2312"/>
          <w:sz w:val="32"/>
          <w:szCs w:val="32"/>
        </w:rPr>
        <w:t>本单位无该项收入支出</w:t>
      </w:r>
      <w:r>
        <w:rPr>
          <w:rFonts w:hint="eastAsia" w:ascii="仿宋_GB2312" w:hAnsi="仿宋_GB2312" w:eastAsia="仿宋_GB2312" w:cs="仿宋_GB2312"/>
          <w:sz w:val="30"/>
          <w:szCs w:val="30"/>
        </w:rPr>
        <w:t>。</w:t>
      </w:r>
    </w:p>
    <w:p w14:paraId="544A68EC">
      <w:pPr>
        <w:pStyle w:val="8"/>
        <w:spacing w:line="560" w:lineRule="exact"/>
        <w:ind w:firstLine="640" w:firstLineChars="200"/>
        <w:outlineLvl w:val="0"/>
        <w:rPr>
          <w:rFonts w:ascii="黑体" w:hAnsi="黑体" w:eastAsia="黑体" w:cs="黑体"/>
          <w:color w:val="000000"/>
          <w:sz w:val="32"/>
          <w:szCs w:val="32"/>
        </w:rPr>
      </w:pPr>
      <w:r>
        <w:rPr>
          <w:rFonts w:hint="eastAsia" w:ascii="黑体" w:hAnsi="黑体" w:eastAsia="黑体" w:cs="黑体"/>
          <w:color w:val="000000"/>
          <w:sz w:val="32"/>
          <w:szCs w:val="32"/>
        </w:rPr>
        <w:t>十、财政拨款“三公”经费支出决算情况说明</w:t>
      </w:r>
    </w:p>
    <w:p w14:paraId="02715B96">
      <w:pPr>
        <w:spacing w:line="560" w:lineRule="exact"/>
        <w:ind w:firstLine="640" w:firstLineChars="200"/>
        <w:rPr>
          <w:rFonts w:ascii="楷体_GB2312" w:hAnsi="楷体_GB2312" w:eastAsia="楷体_GB2312" w:cs="楷体_GB2312"/>
          <w:kern w:val="2"/>
          <w:sz w:val="32"/>
          <w:szCs w:val="32"/>
        </w:rPr>
      </w:pPr>
      <w:r>
        <w:rPr>
          <w:rFonts w:hint="eastAsia" w:ascii="楷体_GB2312" w:hAnsi="楷体_GB2312" w:eastAsia="楷体_GB2312" w:cs="楷体_GB2312"/>
          <w:kern w:val="2"/>
          <w:sz w:val="32"/>
          <w:szCs w:val="32"/>
        </w:rPr>
        <w:t>（一）“三公”经费财政拨款支出决算总体情况说明</w:t>
      </w:r>
    </w:p>
    <w:p w14:paraId="6A547A1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关岭布依族苗族自治县公安局交通警察大队2024年</w:t>
      </w:r>
      <w:r>
        <w:rPr>
          <w:rFonts w:hint="eastAsia" w:ascii="仿宋_GB2312" w:hAnsi="仿宋_GB2312" w:eastAsia="仿宋_GB2312"/>
          <w:sz w:val="32"/>
          <w:szCs w:val="32"/>
        </w:rPr>
        <w:t>“三公”经费财政拨款支出预算为</w:t>
      </w:r>
      <w:r>
        <w:rPr>
          <w:rFonts w:hint="eastAsia" w:ascii="仿宋_GB2312" w:hAnsi="仿宋_GB2312" w:eastAsia="仿宋_GB2312" w:cs="仿宋_GB2312"/>
          <w:sz w:val="32"/>
          <w:szCs w:val="32"/>
        </w:rPr>
        <w:t>35.68万元，</w:t>
      </w:r>
      <w:r>
        <w:rPr>
          <w:rFonts w:hint="eastAsia" w:ascii="仿宋_GB2312" w:hAnsi="仿宋_GB2312" w:eastAsia="仿宋_GB2312"/>
          <w:sz w:val="32"/>
          <w:szCs w:val="32"/>
        </w:rPr>
        <w:t>“三公”经费财政拨款支出决算为</w:t>
      </w:r>
      <w:r>
        <w:rPr>
          <w:rFonts w:hint="eastAsia" w:ascii="仿宋_GB2312" w:hAnsi="仿宋_GB2312" w:eastAsia="仿宋_GB2312" w:cs="仿宋_GB2312"/>
          <w:sz w:val="32"/>
          <w:szCs w:val="32"/>
        </w:rPr>
        <w:t>35.68万元，完成预算数的100.00%。支出决算较上年增加10.50万元，增长41.74%。主要原因是：交警队工作量大，车辆老化，日常巡逻执勤用车频繁，车辆维修维护费大幅度增加，增大了车辆使用成本。</w:t>
      </w:r>
    </w:p>
    <w:p w14:paraId="341BC5A0">
      <w:pPr>
        <w:spacing w:line="560" w:lineRule="exact"/>
        <w:ind w:firstLine="640" w:firstLineChars="200"/>
        <w:rPr>
          <w:rFonts w:ascii="楷体_GB2312" w:hAnsi="楷体_GB2312" w:eastAsia="楷体_GB2312" w:cs="楷体_GB2312"/>
          <w:kern w:val="2"/>
          <w:sz w:val="32"/>
          <w:szCs w:val="32"/>
        </w:rPr>
      </w:pPr>
      <w:r>
        <w:rPr>
          <w:rFonts w:hint="eastAsia" w:ascii="楷体_GB2312" w:hAnsi="楷体_GB2312" w:eastAsia="楷体_GB2312" w:cs="楷体_GB2312"/>
          <w:kern w:val="2"/>
          <w:sz w:val="32"/>
          <w:szCs w:val="32"/>
        </w:rPr>
        <w:t>（二）“三公”经费财政拨款支出决算具体情况说明</w:t>
      </w:r>
    </w:p>
    <w:p w14:paraId="4E0CBBD6">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1.因公出国（境）费预算</w:t>
      </w:r>
      <w:r>
        <w:rPr>
          <w:rFonts w:hint="eastAsia" w:ascii="仿宋_GB2312" w:hAnsi="仿宋_GB2312" w:eastAsia="仿宋_GB2312" w:cs="仿宋_GB2312"/>
          <w:sz w:val="32"/>
          <w:szCs w:val="32"/>
        </w:rPr>
        <w:t xml:space="preserve">0.00万元，支出决算0.00万元，完成预算的0.00%；与上一年相比，支出决算较上年持平 </w:t>
      </w:r>
    </w:p>
    <w:p w14:paraId="305E47B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2024年本单位组织的出国团0个，出国团0人次,开支包括：本单位无此项支出。</w:t>
      </w:r>
    </w:p>
    <w:p w14:paraId="3A356111">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b/>
          <w:bCs/>
          <w:sz w:val="32"/>
          <w:szCs w:val="32"/>
        </w:rPr>
        <w:t>2.公务用车购置及运行维护费预算</w:t>
      </w:r>
      <w:r>
        <w:rPr>
          <w:rFonts w:hint="eastAsia" w:ascii="仿宋_GB2312" w:hAnsi="仿宋_GB2312" w:eastAsia="仿宋_GB2312" w:cs="仿宋_GB2312"/>
          <w:sz w:val="32"/>
          <w:szCs w:val="32"/>
        </w:rPr>
        <w:t>35.68万元，支出决算35.68万元，完成预算的100.00%；与上一年相比，支出决算较上年增加10.50万元，增长41.74% .</w:t>
      </w:r>
    </w:p>
    <w:p w14:paraId="69F3F8D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决算数较上年增加的主要原因是一是交警队工作量大，车辆老化，日常巡逻执勤用车频繁，车辆维修维护费大幅度增加，增大了车辆使用成本。</w:t>
      </w:r>
    </w:p>
    <w:p w14:paraId="4CB21C3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其中：公务用车购置费0.00万元，2024年购置公务用车0辆。</w:t>
      </w:r>
    </w:p>
    <w:p w14:paraId="34AA9DD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公务用车运行维护费35.68万元，</w:t>
      </w:r>
      <w:r>
        <w:rPr>
          <w:rFonts w:hint="eastAsia" w:ascii="仿宋_GB2312" w:hAnsi="仿宋_GB2312" w:eastAsia="仿宋_GB2312"/>
          <w:sz w:val="32"/>
          <w:szCs w:val="32"/>
        </w:rPr>
        <w:t>主要用于：</w:t>
      </w:r>
      <w:r>
        <w:rPr>
          <w:rFonts w:hint="eastAsia" w:ascii="仿宋_GB2312" w:eastAsia="仿宋_GB2312"/>
          <w:sz w:val="32"/>
          <w:szCs w:val="32"/>
        </w:rPr>
        <w:t>车辆维修维护、保险、燃油费等。</w:t>
      </w:r>
      <w:r>
        <w:rPr>
          <w:rFonts w:hint="eastAsia" w:ascii="仿宋_GB2312" w:eastAsia="仿宋_GB2312" w:cs="仿宋_GB2312"/>
          <w:sz w:val="32"/>
          <w:szCs w:val="32"/>
        </w:rPr>
        <w:t>截至2024年</w:t>
      </w:r>
      <w:r>
        <w:rPr>
          <w:rFonts w:ascii="仿宋_GB2312" w:eastAsia="仿宋_GB2312" w:cs="仿宋_GB2312"/>
          <w:sz w:val="32"/>
          <w:szCs w:val="32"/>
        </w:rPr>
        <w:t>12</w:t>
      </w:r>
      <w:r>
        <w:rPr>
          <w:rFonts w:hint="eastAsia" w:ascii="仿宋_GB2312" w:eastAsia="仿宋_GB2312" w:cs="仿宋_GB2312"/>
          <w:sz w:val="32"/>
          <w:szCs w:val="32"/>
        </w:rPr>
        <w:t>月</w:t>
      </w:r>
      <w:r>
        <w:rPr>
          <w:rFonts w:ascii="仿宋_GB2312" w:eastAsia="仿宋_GB2312" w:cs="仿宋_GB2312"/>
          <w:sz w:val="32"/>
          <w:szCs w:val="32"/>
        </w:rPr>
        <w:t>31</w:t>
      </w:r>
      <w:r>
        <w:rPr>
          <w:rFonts w:hint="eastAsia" w:ascii="仿宋_GB2312" w:eastAsia="仿宋_GB2312" w:cs="仿宋_GB2312"/>
          <w:sz w:val="32"/>
          <w:szCs w:val="32"/>
        </w:rPr>
        <w:t>日</w:t>
      </w:r>
      <w:r>
        <w:rPr>
          <w:rFonts w:hint="eastAsia" w:ascii="仿宋_GB2312" w:hAnsi="仿宋_GB2312" w:eastAsia="仿宋_GB2312"/>
          <w:sz w:val="32"/>
          <w:szCs w:val="32"/>
        </w:rPr>
        <w:t>，开支财政拨款的公务用车保有量为</w:t>
      </w:r>
      <w:r>
        <w:rPr>
          <w:rFonts w:hint="eastAsia" w:ascii="仿宋_GB2312" w:hAnsi="仿宋_GB2312" w:eastAsia="仿宋_GB2312" w:cs="仿宋_GB2312"/>
          <w:sz w:val="32"/>
          <w:szCs w:val="32"/>
        </w:rPr>
        <w:t>25</w:t>
      </w:r>
      <w:r>
        <w:rPr>
          <w:rFonts w:hint="eastAsia" w:ascii="仿宋_GB2312" w:hAnsi="仿宋_GB2312" w:eastAsia="仿宋_GB2312"/>
          <w:sz w:val="32"/>
          <w:szCs w:val="32"/>
        </w:rPr>
        <w:t>辆。</w:t>
      </w:r>
    </w:p>
    <w:p w14:paraId="67709D14">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3.公务接待费预算</w:t>
      </w:r>
      <w:r>
        <w:rPr>
          <w:rFonts w:hint="eastAsia" w:ascii="仿宋_GB2312" w:hAnsi="仿宋_GB2312" w:eastAsia="仿宋_GB2312" w:cs="仿宋_GB2312"/>
          <w:sz w:val="32"/>
          <w:szCs w:val="32"/>
        </w:rPr>
        <w:t>0.00万元，支出决算0.00万元，完成预算的0.00%；与上一年相比，支出决算较上年持平。</w:t>
      </w:r>
    </w:p>
    <w:p w14:paraId="515A47EE">
      <w:pPr>
        <w:pStyle w:val="14"/>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b/>
          <w:bCs/>
          <w:sz w:val="32"/>
          <w:szCs w:val="32"/>
          <w:lang w:val="zh-CN"/>
        </w:rPr>
        <w:t>国内接待费</w:t>
      </w:r>
      <w:r>
        <w:rPr>
          <w:rFonts w:hint="eastAsia" w:ascii="仿宋_GB2312" w:hAnsi="仿宋_GB2312" w:eastAsia="仿宋_GB2312"/>
          <w:b/>
          <w:bCs/>
          <w:sz w:val="32"/>
          <w:szCs w:val="32"/>
        </w:rPr>
        <w:t>支出</w:t>
      </w:r>
      <w:r>
        <w:rPr>
          <w:rFonts w:hint="eastAsia" w:ascii="仿宋_GB2312" w:hAnsi="仿宋_GB2312" w:eastAsia="仿宋_GB2312" w:cs="仿宋_GB2312"/>
          <w:sz w:val="32"/>
          <w:szCs w:val="32"/>
        </w:rPr>
        <w:t>0.00万元,主要是本单位无此项支出。2024年本单位国内公务接待0批次，0人次。</w:t>
      </w:r>
    </w:p>
    <w:p w14:paraId="1D972A27">
      <w:pPr>
        <w:pStyle w:val="14"/>
        <w:spacing w:line="560" w:lineRule="exact"/>
        <w:ind w:firstLine="643" w:firstLineChars="200"/>
        <w:rPr>
          <w:rFonts w:ascii="仿宋_GB2312" w:hAnsi="仿宋_GB2312" w:eastAsia="仿宋_GB2312" w:cs="仿宋_GB2312"/>
          <w:sz w:val="32"/>
          <w:szCs w:val="32"/>
        </w:rPr>
      </w:pPr>
      <w:r>
        <w:rPr>
          <w:rFonts w:hint="eastAsia" w:ascii="仿宋_GB2312" w:eastAsia="仿宋_GB2312" w:cs="仿宋_GB2312"/>
          <w:b/>
          <w:bCs/>
          <w:sz w:val="32"/>
          <w:szCs w:val="32"/>
        </w:rPr>
        <w:t>国（境）外接待费</w:t>
      </w:r>
      <w:r>
        <w:rPr>
          <w:rFonts w:hint="eastAsia" w:ascii="仿宋_GB2312" w:eastAsia="仿宋_GB2312" w:cs="仿宋_GB2312"/>
          <w:sz w:val="32"/>
          <w:szCs w:val="32"/>
        </w:rPr>
        <w:t>支出</w:t>
      </w:r>
      <w:r>
        <w:rPr>
          <w:rFonts w:hint="eastAsia" w:ascii="仿宋_GB2312" w:hAnsi="仿宋_GB2312" w:eastAsia="仿宋_GB2312" w:cs="仿宋_GB2312"/>
          <w:sz w:val="32"/>
          <w:szCs w:val="32"/>
        </w:rPr>
        <w:t>0.00万元，主要是本单位无此项支出。2024年本单位</w:t>
      </w:r>
      <w:r>
        <w:rPr>
          <w:rFonts w:hint="eastAsia" w:ascii="仿宋_GB2312" w:eastAsia="仿宋_GB2312" w:cs="仿宋_GB2312"/>
          <w:sz w:val="32"/>
          <w:szCs w:val="32"/>
        </w:rPr>
        <w:t>国（境）外公务接待</w:t>
      </w:r>
      <w:r>
        <w:rPr>
          <w:rFonts w:hint="eastAsia" w:ascii="仿宋_GB2312" w:hAnsi="仿宋_GB2312" w:eastAsia="仿宋_GB2312" w:cs="仿宋_GB2312"/>
          <w:sz w:val="32"/>
          <w:szCs w:val="32"/>
        </w:rPr>
        <w:t>0批次，0人次。</w:t>
      </w:r>
    </w:p>
    <w:p w14:paraId="1247B4B9">
      <w:pPr>
        <w:pStyle w:val="8"/>
        <w:spacing w:line="560" w:lineRule="exact"/>
        <w:ind w:firstLine="640" w:firstLineChars="200"/>
        <w:outlineLvl w:val="0"/>
        <w:rPr>
          <w:rFonts w:ascii="黑体" w:hAnsi="黑体" w:eastAsia="黑体" w:cs="黑体"/>
          <w:color w:val="000000"/>
          <w:sz w:val="32"/>
          <w:szCs w:val="32"/>
        </w:rPr>
      </w:pPr>
      <w:r>
        <w:rPr>
          <w:rFonts w:hint="eastAsia" w:ascii="黑体" w:hAnsi="黑体" w:eastAsia="黑体" w:cs="黑体"/>
          <w:color w:val="000000"/>
          <w:sz w:val="32"/>
          <w:szCs w:val="32"/>
        </w:rPr>
        <w:t>十一、其他重要事项的情况说明</w:t>
      </w:r>
    </w:p>
    <w:p w14:paraId="2DBCE17F">
      <w:pPr>
        <w:spacing w:line="560" w:lineRule="exact"/>
        <w:ind w:firstLine="640" w:firstLineChars="200"/>
        <w:rPr>
          <w:rFonts w:ascii="仿宋_GB2312" w:hAnsi="仿宋_GB2312" w:eastAsia="仿宋_GB2312" w:cs="仿宋_GB2312"/>
          <w:kern w:val="2"/>
          <w:sz w:val="32"/>
        </w:rPr>
      </w:pPr>
      <w:r>
        <w:rPr>
          <w:rFonts w:hint="eastAsia" w:ascii="楷体_GB2312" w:hAnsi="楷体_GB2312" w:eastAsia="楷体_GB2312" w:cs="楷体_GB2312"/>
          <w:kern w:val="2"/>
          <w:sz w:val="32"/>
          <w:szCs w:val="32"/>
        </w:rPr>
        <w:t>（一）机关运行经费支出情况</w:t>
      </w:r>
    </w:p>
    <w:p w14:paraId="293D6991">
      <w:pPr>
        <w:spacing w:line="560" w:lineRule="exact"/>
        <w:ind w:firstLine="640" w:firstLineChars="200"/>
        <w:rPr>
          <w:rFonts w:ascii="仿宋_GB2312" w:hAnsi="仿宋_GB2312" w:eastAsia="仿宋_GB2312" w:cs="仿宋_GB2312"/>
          <w:sz w:val="32"/>
          <w:szCs w:val="32"/>
          <w:highlight w:val="yellow"/>
        </w:rPr>
      </w:pPr>
      <w:r>
        <w:rPr>
          <w:rFonts w:hint="eastAsia" w:ascii="仿宋_GB2312" w:eastAsia="仿宋_GB2312" w:cs="仿宋_GB2312"/>
          <w:sz w:val="32"/>
          <w:szCs w:val="32"/>
        </w:rPr>
        <w:t>关岭布依族苗族自治县公安局交通警察大队2024年度</w:t>
      </w:r>
      <w:r>
        <w:rPr>
          <w:rFonts w:hint="eastAsia" w:ascii="仿宋_GB2312" w:hAnsi="仿宋_GB2312" w:eastAsia="仿宋_GB2312" w:cs="仿宋_GB2312"/>
          <w:sz w:val="32"/>
          <w:szCs w:val="32"/>
        </w:rPr>
        <w:t>机关运行经费支出</w:t>
      </w:r>
      <w:r>
        <w:rPr>
          <w:rFonts w:hint="eastAsia" w:ascii="仿宋_GB2312" w:eastAsia="仿宋_GB2312" w:cs="仿宋_GB2312"/>
          <w:sz w:val="32"/>
          <w:szCs w:val="32"/>
        </w:rPr>
        <w:t>100.41万元。与2023年相比减少55.05万元,下降35.41%。</w:t>
      </w:r>
      <w:r>
        <w:rPr>
          <w:rFonts w:hint="eastAsia" w:ascii="仿宋_GB2312" w:hAnsi="仿宋_GB2312" w:eastAsia="仿宋_GB2312" w:cs="仿宋_GB2312"/>
          <w:sz w:val="32"/>
          <w:szCs w:val="32"/>
        </w:rPr>
        <w:t>主要原因是：2024年租赁费比2023年减少43.71万元，主要是2023年大队租用网络费用在基本支出中核算，2024年大队网络租用费用放在项目网络传输费用支出核算。</w:t>
      </w:r>
    </w:p>
    <w:p w14:paraId="12B4F507">
      <w:pPr>
        <w:spacing w:line="560" w:lineRule="exact"/>
        <w:ind w:firstLine="640" w:firstLineChars="200"/>
        <w:rPr>
          <w:rFonts w:ascii="楷体_GB2312" w:hAnsi="楷体_GB2312" w:eastAsia="楷体_GB2312" w:cs="楷体_GB2312"/>
          <w:kern w:val="2"/>
          <w:sz w:val="32"/>
          <w:szCs w:val="32"/>
        </w:rPr>
      </w:pPr>
      <w:r>
        <w:rPr>
          <w:rFonts w:hint="eastAsia" w:ascii="楷体_GB2312" w:hAnsi="楷体_GB2312" w:eastAsia="楷体_GB2312" w:cs="楷体_GB2312"/>
          <w:kern w:val="2"/>
          <w:sz w:val="32"/>
          <w:szCs w:val="32"/>
        </w:rPr>
        <w:t>（二）政府采购支出情况</w:t>
      </w:r>
    </w:p>
    <w:p w14:paraId="43AD705D">
      <w:pPr>
        <w:spacing w:line="560" w:lineRule="exact"/>
        <w:ind w:firstLine="640" w:firstLineChars="200"/>
        <w:rPr>
          <w:rFonts w:ascii="仿宋_GB2312" w:eastAsia="仿宋_GB2312"/>
          <w:sz w:val="32"/>
          <w:szCs w:val="32"/>
        </w:rPr>
      </w:pPr>
      <w:r>
        <w:rPr>
          <w:rFonts w:hint="eastAsia" w:ascii="仿宋_GB2312" w:eastAsia="仿宋_GB2312"/>
          <w:sz w:val="32"/>
          <w:szCs w:val="32"/>
        </w:rPr>
        <w:t>关岭布依族苗族自治县公安局交通警察大队2024年度无政府采购支出。</w:t>
      </w:r>
    </w:p>
    <w:p w14:paraId="64EA0E8A">
      <w:pPr>
        <w:spacing w:line="560" w:lineRule="exact"/>
        <w:ind w:firstLine="640" w:firstLineChars="200"/>
        <w:rPr>
          <w:rFonts w:ascii="楷体_GB2312" w:hAnsi="楷体_GB2312" w:eastAsia="楷体_GB2312" w:cs="楷体_GB2312"/>
          <w:kern w:val="2"/>
          <w:sz w:val="32"/>
          <w:szCs w:val="32"/>
        </w:rPr>
      </w:pPr>
      <w:r>
        <w:rPr>
          <w:rFonts w:hint="eastAsia" w:ascii="楷体_GB2312" w:hAnsi="楷体_GB2312" w:eastAsia="楷体_GB2312" w:cs="楷体_GB2312"/>
          <w:kern w:val="2"/>
          <w:sz w:val="32"/>
          <w:szCs w:val="32"/>
        </w:rPr>
        <w:t>（三）国有资产占用情况</w:t>
      </w:r>
    </w:p>
    <w:p w14:paraId="4BD36D00">
      <w:pPr>
        <w:spacing w:line="560" w:lineRule="exact"/>
        <w:ind w:firstLine="640" w:firstLineChars="200"/>
        <w:rPr>
          <w:rFonts w:ascii="仿宋_GB2312" w:eastAsia="仿宋_GB2312"/>
          <w:sz w:val="32"/>
          <w:szCs w:val="32"/>
        </w:rPr>
      </w:pPr>
      <w:r>
        <w:rPr>
          <w:rFonts w:hint="eastAsia" w:ascii="仿宋_GB2312" w:eastAsia="仿宋_GB2312"/>
          <w:sz w:val="32"/>
          <w:szCs w:val="32"/>
        </w:rPr>
        <w:t>截至2024年12月31日，关岭布依族苗族自治县公安局交通警察大队共有车辆25辆，其中：副部（省）级及以上领导用车0辆、主要负责人用车0辆、机要通信用车0辆、应急保障用车0辆、执法执勤用车7辆、特种专业技术用车0辆、离退休干部服务用车0辆、其他用车18辆、</w:t>
      </w:r>
      <w:r>
        <w:rPr>
          <w:rFonts w:hint="eastAsia" w:ascii="仿宋_GB2312" w:hAnsi="仿宋_GB2312" w:eastAsia="仿宋_GB2312" w:cs="仿宋_GB2312"/>
          <w:sz w:val="32"/>
          <w:szCs w:val="32"/>
        </w:rPr>
        <w:t>其他用车主要包括执法巡逻摩托车。单价100万元以上的设备0台（套）。</w:t>
      </w:r>
    </w:p>
    <w:p w14:paraId="2C490C0A">
      <w:pPr>
        <w:pStyle w:val="8"/>
        <w:spacing w:line="560" w:lineRule="exact"/>
        <w:ind w:firstLine="640" w:firstLineChars="200"/>
        <w:outlineLvl w:val="0"/>
        <w:rPr>
          <w:rFonts w:ascii="黑体" w:hAnsi="黑体" w:eastAsia="黑体" w:cs="黑体"/>
          <w:color w:val="000000"/>
          <w:sz w:val="32"/>
          <w:szCs w:val="32"/>
        </w:rPr>
      </w:pPr>
      <w:r>
        <w:rPr>
          <w:rFonts w:hint="eastAsia" w:ascii="黑体" w:hAnsi="黑体" w:eastAsia="黑体" w:cs="黑体"/>
          <w:color w:val="000000"/>
          <w:sz w:val="32"/>
          <w:szCs w:val="32"/>
        </w:rPr>
        <w:t>十二、预算绩效情况说明</w:t>
      </w:r>
    </w:p>
    <w:p w14:paraId="475315A6">
      <w:pPr>
        <w:spacing w:line="560" w:lineRule="exact"/>
        <w:ind w:firstLine="640" w:firstLineChars="200"/>
        <w:rPr>
          <w:rFonts w:ascii="楷体_GB2312" w:hAnsi="楷体_GB2312" w:eastAsia="楷体_GB2312" w:cs="楷体_GB2312"/>
          <w:kern w:val="2"/>
          <w:sz w:val="32"/>
          <w:szCs w:val="32"/>
        </w:rPr>
      </w:pPr>
      <w:r>
        <w:rPr>
          <w:rFonts w:hint="eastAsia" w:ascii="楷体_GB2312" w:hAnsi="楷体_GB2312" w:eastAsia="楷体_GB2312" w:cs="楷体_GB2312"/>
          <w:kern w:val="2"/>
          <w:sz w:val="32"/>
          <w:szCs w:val="32"/>
        </w:rPr>
        <w:t>（一）预算绩效管理工作开展情况</w:t>
      </w:r>
    </w:p>
    <w:p w14:paraId="0CDF3806">
      <w:pPr>
        <w:spacing w:line="560" w:lineRule="exact"/>
        <w:ind w:firstLine="640" w:firstLineChars="200"/>
        <w:rPr>
          <w:rFonts w:ascii="仿宋_GB2312" w:hAnsi="仿宋_GB2312" w:eastAsia="仿宋_GB2312" w:cs="仿宋_GB2312"/>
          <w:sz w:val="32"/>
          <w:szCs w:val="32"/>
        </w:rPr>
      </w:pPr>
      <w:bookmarkStart w:id="5" w:name="PO_part3A11IncReason1"/>
      <w:r>
        <w:rPr>
          <w:rFonts w:hint="eastAsia" w:ascii="仿宋_GB2312" w:hAnsi="仿宋_GB2312" w:eastAsia="仿宋_GB2312" w:cs="仿宋_GB2312"/>
          <w:sz w:val="32"/>
          <w:szCs w:val="32"/>
        </w:rPr>
        <w:t>根据财政预算绩效管理要求，关岭布依族苗族自治县公安局交通警察大队组织对2024年度项目支出开展了绩效自评工作。共计3个项目进行了绩效自评，涉及资金38.83万元，自评覆盖率达到100%。</w:t>
      </w:r>
      <w:bookmarkEnd w:id="5"/>
    </w:p>
    <w:p w14:paraId="0F947F6D">
      <w:pPr>
        <w:spacing w:line="560" w:lineRule="exact"/>
        <w:ind w:firstLine="640" w:firstLineChars="200"/>
        <w:rPr>
          <w:rFonts w:ascii="楷体_GB2312" w:hAnsi="楷体_GB2312" w:eastAsia="楷体_GB2312" w:cs="楷体_GB2312"/>
          <w:kern w:val="2"/>
          <w:sz w:val="32"/>
          <w:szCs w:val="32"/>
        </w:rPr>
      </w:pPr>
      <w:r>
        <w:rPr>
          <w:rFonts w:hint="eastAsia" w:ascii="楷体_GB2312" w:hAnsi="楷体_GB2312" w:eastAsia="楷体_GB2312" w:cs="楷体_GB2312"/>
          <w:kern w:val="2"/>
          <w:sz w:val="32"/>
          <w:szCs w:val="32"/>
        </w:rPr>
        <w:t>（二）项目支出绩效自评结果</w:t>
      </w:r>
    </w:p>
    <w:p w14:paraId="41397E5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项目支出绩效自评表详见附件。</w:t>
      </w:r>
    </w:p>
    <w:p w14:paraId="23529C71">
      <w:pPr>
        <w:spacing w:line="560" w:lineRule="exact"/>
        <w:ind w:firstLine="640" w:firstLineChars="200"/>
        <w:rPr>
          <w:rFonts w:ascii="楷体_GB2312" w:hAnsi="楷体_GB2312" w:eastAsia="楷体_GB2312" w:cs="楷体_GB2312"/>
          <w:kern w:val="2"/>
          <w:sz w:val="32"/>
          <w:szCs w:val="32"/>
        </w:rPr>
      </w:pPr>
      <w:r>
        <w:rPr>
          <w:rFonts w:hint="eastAsia" w:ascii="楷体_GB2312" w:hAnsi="楷体_GB2312" w:eastAsia="楷体_GB2312" w:cs="楷体_GB2312"/>
          <w:kern w:val="2"/>
          <w:sz w:val="32"/>
          <w:szCs w:val="32"/>
        </w:rPr>
        <w:t>（三）部分重点项目绩效评价结果</w:t>
      </w:r>
    </w:p>
    <w:p w14:paraId="45FF1DC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2024年度，我部门（单位）未开展重点项目绩效评价工作，故无项目绩效评价结果说明。</w:t>
      </w:r>
    </w:p>
    <w:p w14:paraId="1C22D234">
      <w:pPr>
        <w:spacing w:line="590" w:lineRule="exact"/>
        <w:ind w:firstLine="320" w:firstLineChars="100"/>
        <w:rPr>
          <w:rFonts w:ascii="黑体" w:hAnsi="黑体" w:eastAsia="黑体"/>
          <w:kern w:val="2"/>
          <w:sz w:val="32"/>
        </w:rPr>
      </w:pPr>
    </w:p>
    <w:p w14:paraId="30CBC86B">
      <w:pPr>
        <w:spacing w:line="590" w:lineRule="exact"/>
        <w:rPr>
          <w:rFonts w:ascii="仿宋_GB2312" w:hAnsi="仿宋_GB2312" w:eastAsia="仿宋_GB2312" w:cs="仿宋_GB2312"/>
          <w:kern w:val="2"/>
          <w:sz w:val="32"/>
        </w:rPr>
      </w:pPr>
    </w:p>
    <w:p w14:paraId="341C64E2">
      <w:pPr>
        <w:spacing w:line="590" w:lineRule="exact"/>
        <w:rPr>
          <w:rFonts w:ascii="仿宋_GB2312" w:hAnsi="仿宋_GB2312" w:eastAsia="仿宋_GB2312" w:cs="仿宋_GB2312"/>
          <w:kern w:val="2"/>
          <w:sz w:val="32"/>
        </w:rPr>
      </w:pPr>
    </w:p>
    <w:p w14:paraId="2438F50F">
      <w:pPr>
        <w:autoSpaceDE/>
        <w:autoSpaceDN/>
        <w:spacing w:line="600" w:lineRule="exact"/>
        <w:jc w:val="center"/>
        <w:textAlignment w:val="baseline"/>
        <w:rPr>
          <w:rFonts w:ascii="宋体" w:hAnsi="宋体"/>
          <w:b/>
          <w:kern w:val="2"/>
          <w:sz w:val="52"/>
        </w:rPr>
      </w:pPr>
    </w:p>
    <w:p w14:paraId="324A0B1D">
      <w:pPr>
        <w:autoSpaceDE/>
        <w:autoSpaceDN/>
        <w:spacing w:line="600" w:lineRule="exact"/>
        <w:ind w:firstLine="2088" w:firstLineChars="400"/>
        <w:jc w:val="both"/>
        <w:textAlignment w:val="baseline"/>
        <w:rPr>
          <w:rFonts w:ascii="宋体" w:hAnsi="宋体"/>
          <w:b/>
          <w:kern w:val="2"/>
          <w:sz w:val="52"/>
        </w:rPr>
      </w:pPr>
    </w:p>
    <w:p w14:paraId="426D1DDB">
      <w:pPr>
        <w:autoSpaceDE/>
        <w:autoSpaceDN/>
        <w:spacing w:line="600" w:lineRule="exact"/>
        <w:ind w:firstLine="2088" w:firstLineChars="400"/>
        <w:jc w:val="both"/>
        <w:textAlignment w:val="baseline"/>
        <w:rPr>
          <w:rFonts w:ascii="宋体" w:hAnsi="宋体"/>
          <w:b/>
          <w:kern w:val="2"/>
          <w:sz w:val="52"/>
        </w:rPr>
      </w:pPr>
    </w:p>
    <w:p w14:paraId="30BAB226">
      <w:pPr>
        <w:autoSpaceDE/>
        <w:autoSpaceDN/>
        <w:spacing w:line="600" w:lineRule="exact"/>
        <w:ind w:firstLine="2088" w:firstLineChars="400"/>
        <w:jc w:val="both"/>
        <w:textAlignment w:val="baseline"/>
        <w:rPr>
          <w:rFonts w:ascii="宋体" w:hAnsi="宋体"/>
          <w:b/>
          <w:kern w:val="2"/>
          <w:sz w:val="52"/>
        </w:rPr>
      </w:pPr>
    </w:p>
    <w:p w14:paraId="498690D9">
      <w:pPr>
        <w:autoSpaceDE/>
        <w:autoSpaceDN/>
        <w:spacing w:line="600" w:lineRule="exact"/>
        <w:ind w:firstLine="2088" w:firstLineChars="400"/>
        <w:jc w:val="both"/>
        <w:textAlignment w:val="baseline"/>
        <w:rPr>
          <w:rFonts w:ascii="宋体" w:hAnsi="宋体"/>
          <w:b/>
          <w:kern w:val="2"/>
          <w:sz w:val="52"/>
        </w:rPr>
      </w:pPr>
    </w:p>
    <w:p w14:paraId="2E4F37B4">
      <w:pPr>
        <w:autoSpaceDE/>
        <w:autoSpaceDN/>
        <w:spacing w:line="600" w:lineRule="exact"/>
        <w:jc w:val="both"/>
        <w:textAlignment w:val="baseline"/>
        <w:rPr>
          <w:rFonts w:ascii="宋体" w:hAnsi="宋体"/>
          <w:b/>
          <w:kern w:val="2"/>
          <w:sz w:val="52"/>
        </w:rPr>
      </w:pPr>
    </w:p>
    <w:p w14:paraId="5007AAC8">
      <w:pPr>
        <w:autoSpaceDE/>
        <w:autoSpaceDN/>
        <w:spacing w:line="600" w:lineRule="exact"/>
        <w:ind w:firstLine="1928" w:firstLineChars="400"/>
        <w:jc w:val="both"/>
        <w:textAlignment w:val="baseline"/>
        <w:rPr>
          <w:rFonts w:ascii="宋体" w:hAnsi="宋体"/>
          <w:b/>
          <w:kern w:val="2"/>
          <w:sz w:val="52"/>
        </w:rPr>
      </w:pPr>
      <w:r>
        <w:rPr>
          <w:rFonts w:hint="eastAsia" w:ascii="黑体" w:hAnsi="黑体" w:eastAsia="黑体" w:cs="黑体"/>
          <w:b/>
          <w:kern w:val="2"/>
          <w:sz w:val="48"/>
          <w:szCs w:val="48"/>
        </w:rPr>
        <w:t>第四部分 名词解释</w:t>
      </w:r>
    </w:p>
    <w:p w14:paraId="4F93A35B">
      <w:pPr>
        <w:autoSpaceDE/>
        <w:autoSpaceDN/>
        <w:spacing w:line="600" w:lineRule="exact"/>
        <w:jc w:val="center"/>
        <w:textAlignment w:val="baseline"/>
        <w:rPr>
          <w:rFonts w:ascii="宋体" w:hAnsi="宋体"/>
          <w:b/>
          <w:kern w:val="2"/>
          <w:sz w:val="52"/>
        </w:rPr>
      </w:pPr>
    </w:p>
    <w:p w14:paraId="58B7CC12">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一、财政拨款收入：指同级财政当年拨付的资金，包括一般公共预算财政拨款、政府性基金预算财政拨款和国有资本经营预算财政拨款。</w:t>
      </w:r>
    </w:p>
    <w:p w14:paraId="439B4F50">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二、上级补助收入：指事业单位从主管部门和上级单位取得的非财政补助收入。</w:t>
      </w:r>
    </w:p>
    <w:p w14:paraId="0AD4F972">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三、事业收入：指事业单位开展专业业务活动及其辅助活动所取得的收入。</w:t>
      </w:r>
    </w:p>
    <w:p w14:paraId="2467C4DB">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四、经营收入：指事业单位在专业业务活动及其辅助活动之外开展非独立核算经营活动取得的收入。</w:t>
      </w:r>
    </w:p>
    <w:p w14:paraId="18AC4966">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五、附属单位上缴收入：指事业单位附属的独立核算单位按有关规定上缴的收入。</w:t>
      </w:r>
    </w:p>
    <w:p w14:paraId="45C8116D">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六、其他收入：指除上述“财政拨款收入”“事业收入”“经营收入”“附属单位缴款”等之外取得的收入。</w:t>
      </w:r>
    </w:p>
    <w:p w14:paraId="0CA82E30">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七、使用非财政拨款结余（含专用结余）：指事业单位 按照预算管理要求使用非财政拨款结余弥补收支差额的金 额，以及使用专用结余安排支出的金额。</w:t>
      </w:r>
    </w:p>
    <w:p w14:paraId="3F3F6079">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八、年初结转和结余：指单位以前年度尚未完成、结转到本年仍按原规定用途继续使用的资金，或项目已完成等产生的结余资金。</w:t>
      </w:r>
    </w:p>
    <w:p w14:paraId="20AE9A11">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九、结余分配：指事业单位按照会计制度规定缴纳的所得税、提取的专用结余以及转入非财政拨款结余的金额等。</w:t>
      </w:r>
    </w:p>
    <w:p w14:paraId="5F957BC7">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十、年末结转和结余：指单位按有关规定结转到下年或以后年度继续使用的资金，或项目已完成等产生的结余资金。</w:t>
      </w:r>
    </w:p>
    <w:p w14:paraId="454AFD70">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十一、基本支出：指为保障机构正常运转、完成日常工作任务而发生的人员支出和公用支出。</w:t>
      </w:r>
    </w:p>
    <w:p w14:paraId="420C9F9E">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十二、项目支出：指在基本支出之外为完成特定行政任务和事业发展目标所发生的支出。</w:t>
      </w:r>
    </w:p>
    <w:p w14:paraId="743C8277">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十三、经营支出：指事业单位在专业业务活动及其辅助活动之外开展非独立核算经营活动发生的支出。</w:t>
      </w:r>
    </w:p>
    <w:p w14:paraId="238B2E1E">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十四、对附属单位补助支出：指事业单位发生的用非财政预算资金对附属单位的补助支出。</w:t>
      </w:r>
    </w:p>
    <w:p w14:paraId="71DD9FA7">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十五、“三公”经费：纳入同级财政预决算管理的“三公”经费是指用财政拨款安排的因公出国（境）费、公务用车购置及运行维护费和公务接待费。其中，因公出国（境）费反映单位公务出国（境）的住宿费、旅费、伙食补助费、杂费、培训费等支出；公务用车购置及运行维护费反映单位公务用车购置费及租用费、燃料费、维修费、过路过桥费、保险费、安全奖励费用等支出；公务接待费反映单位按规定开支的各类公务接待（含外宾接待）支出。</w:t>
      </w:r>
    </w:p>
    <w:p w14:paraId="22F3D080">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十六、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B2D433F">
      <w:pPr>
        <w:spacing w:line="590" w:lineRule="exact"/>
        <w:jc w:val="center"/>
        <w:rPr>
          <w:rFonts w:ascii="宋体" w:hAnsi="宋体"/>
          <w:b/>
          <w:kern w:val="2"/>
          <w:sz w:val="52"/>
        </w:rPr>
      </w:pPr>
    </w:p>
    <w:p w14:paraId="7449C4D4">
      <w:pPr>
        <w:numPr>
          <w:ilvl w:val="0"/>
          <w:numId w:val="2"/>
        </w:numPr>
        <w:spacing w:line="590" w:lineRule="exact"/>
        <w:ind w:firstLine="2409" w:firstLineChars="500"/>
        <w:jc w:val="both"/>
        <w:rPr>
          <w:rFonts w:ascii="黑体" w:hAnsi="黑体" w:eastAsia="黑体" w:cs="黑体"/>
          <w:b/>
          <w:kern w:val="2"/>
          <w:sz w:val="48"/>
          <w:szCs w:val="48"/>
        </w:rPr>
      </w:pPr>
      <w:r>
        <w:rPr>
          <w:rFonts w:hint="eastAsia" w:ascii="黑体" w:hAnsi="黑体" w:eastAsia="黑体" w:cs="黑体"/>
          <w:b/>
          <w:kern w:val="2"/>
          <w:sz w:val="48"/>
          <w:szCs w:val="48"/>
        </w:rPr>
        <w:t>附件</w:t>
      </w:r>
    </w:p>
    <w:p w14:paraId="71C840FB">
      <w:pPr>
        <w:spacing w:line="590" w:lineRule="exact"/>
        <w:jc w:val="both"/>
        <w:rPr>
          <w:rFonts w:ascii="黑体" w:hAnsi="黑体" w:eastAsia="仿宋_GB2312" w:cs="黑体"/>
          <w:b/>
          <w:kern w:val="2"/>
          <w:sz w:val="48"/>
          <w:szCs w:val="48"/>
        </w:rPr>
      </w:pPr>
      <w:r>
        <w:rPr>
          <w:rFonts w:hint="eastAsia" w:ascii="仿宋_GB2312" w:eastAsia="仿宋_GB2312" w:cs="仿宋_GB2312"/>
          <w:sz w:val="32"/>
          <w:szCs w:val="32"/>
        </w:rPr>
        <w:t>项目1</w:t>
      </w:r>
    </w:p>
    <w:tbl>
      <w:tblPr>
        <w:tblStyle w:val="5"/>
        <w:tblW w:w="4999" w:type="pct"/>
        <w:tblInd w:w="0" w:type="dxa"/>
        <w:tblLayout w:type="autofit"/>
        <w:tblCellMar>
          <w:top w:w="0" w:type="dxa"/>
          <w:left w:w="108" w:type="dxa"/>
          <w:bottom w:w="0" w:type="dxa"/>
          <w:right w:w="108" w:type="dxa"/>
        </w:tblCellMar>
      </w:tblPr>
      <w:tblGrid>
        <w:gridCol w:w="536"/>
        <w:gridCol w:w="463"/>
        <w:gridCol w:w="710"/>
        <w:gridCol w:w="1814"/>
        <w:gridCol w:w="1142"/>
        <w:gridCol w:w="1142"/>
        <w:gridCol w:w="463"/>
        <w:gridCol w:w="831"/>
        <w:gridCol w:w="463"/>
        <w:gridCol w:w="958"/>
      </w:tblGrid>
      <w:tr w14:paraId="32B5C3FF">
        <w:tblPrEx>
          <w:tblCellMar>
            <w:top w:w="0" w:type="dxa"/>
            <w:left w:w="108" w:type="dxa"/>
            <w:bottom w:w="0" w:type="dxa"/>
            <w:right w:w="108" w:type="dxa"/>
          </w:tblCellMar>
        </w:tblPrEx>
        <w:trPr>
          <w:trHeight w:val="379" w:hRule="atLeast"/>
        </w:trPr>
        <w:tc>
          <w:tcPr>
            <w:tcW w:w="942"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9EFCEA">
            <w:pPr>
              <w:widowControl/>
              <w:jc w:val="center"/>
              <w:textAlignment w:val="center"/>
              <w:rPr>
                <w:rFonts w:ascii="宋体" w:hAnsi="宋体" w:cs="宋体"/>
                <w:b/>
                <w:bCs/>
                <w:color w:val="000000"/>
              </w:rPr>
            </w:pPr>
            <w:r>
              <w:rPr>
                <w:rFonts w:hint="eastAsia" w:ascii="宋体" w:hAnsi="宋体" w:cs="宋体"/>
                <w:b/>
                <w:bCs/>
                <w:color w:val="000000"/>
              </w:rPr>
              <w:t>项目名称</w:t>
            </w:r>
          </w:p>
        </w:tc>
        <w:tc>
          <w:tcPr>
            <w:tcW w:w="4057" w:type="pct"/>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7F2947">
            <w:pPr>
              <w:widowControl/>
              <w:textAlignment w:val="center"/>
              <w:rPr>
                <w:rFonts w:ascii="宋体" w:hAnsi="宋体" w:cs="宋体"/>
                <w:color w:val="000000"/>
              </w:rPr>
            </w:pPr>
            <w:r>
              <w:rPr>
                <w:rFonts w:hint="eastAsia" w:ascii="宋体" w:hAnsi="宋体" w:cs="宋体"/>
                <w:color w:val="000000"/>
              </w:rPr>
              <w:t>巡逻防控工作经费</w:t>
            </w:r>
          </w:p>
        </w:tc>
      </w:tr>
      <w:tr w14:paraId="7BFDD893">
        <w:tblPrEx>
          <w:tblCellMar>
            <w:top w:w="0" w:type="dxa"/>
            <w:left w:w="108" w:type="dxa"/>
            <w:bottom w:w="0" w:type="dxa"/>
            <w:right w:w="108" w:type="dxa"/>
          </w:tblCellMar>
        </w:tblPrEx>
        <w:trPr>
          <w:trHeight w:val="379" w:hRule="atLeast"/>
        </w:trPr>
        <w:tc>
          <w:tcPr>
            <w:tcW w:w="942"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ACCBD0">
            <w:pPr>
              <w:widowControl/>
              <w:jc w:val="center"/>
              <w:textAlignment w:val="center"/>
              <w:rPr>
                <w:rFonts w:ascii="宋体" w:hAnsi="宋体" w:cs="宋体"/>
                <w:b/>
                <w:bCs/>
                <w:color w:val="000000"/>
              </w:rPr>
            </w:pPr>
            <w:r>
              <w:rPr>
                <w:rFonts w:hint="eastAsia" w:ascii="宋体" w:hAnsi="宋体" w:cs="宋体"/>
                <w:b/>
                <w:bCs/>
                <w:color w:val="000000"/>
              </w:rPr>
              <w:t>主管部门名称</w:t>
            </w:r>
          </w:p>
        </w:tc>
        <w:tc>
          <w:tcPr>
            <w:tcW w:w="2396"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BDCC28">
            <w:pPr>
              <w:widowControl/>
              <w:textAlignment w:val="center"/>
              <w:rPr>
                <w:rFonts w:ascii="宋体" w:hAnsi="宋体" w:cs="宋体"/>
                <w:color w:val="000000"/>
              </w:rPr>
            </w:pPr>
            <w:r>
              <w:rPr>
                <w:rFonts w:hint="eastAsia" w:ascii="宋体" w:hAnsi="宋体" w:cs="宋体"/>
                <w:color w:val="000000"/>
              </w:rPr>
              <w:t>关岭布依族苗族自治县公安局</w:t>
            </w:r>
          </w:p>
        </w:tc>
        <w:tc>
          <w:tcPr>
            <w:tcW w:w="65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75F6D9">
            <w:pPr>
              <w:widowControl/>
              <w:jc w:val="center"/>
              <w:textAlignment w:val="center"/>
              <w:rPr>
                <w:rFonts w:ascii="宋体" w:hAnsi="宋体" w:cs="宋体"/>
                <w:b/>
                <w:bCs/>
                <w:color w:val="000000"/>
              </w:rPr>
            </w:pPr>
            <w:r>
              <w:rPr>
                <w:rFonts w:hint="eastAsia" w:ascii="宋体" w:hAnsi="宋体" w:cs="宋体"/>
                <w:b/>
                <w:bCs/>
                <w:color w:val="000000"/>
              </w:rPr>
              <w:t>主管部门代码</w:t>
            </w:r>
          </w:p>
        </w:tc>
        <w:tc>
          <w:tcPr>
            <w:tcW w:w="281" w:type="pct"/>
            <w:tcBorders>
              <w:top w:val="single" w:color="000000" w:sz="4" w:space="0"/>
              <w:left w:val="nil"/>
              <w:bottom w:val="single" w:color="000000" w:sz="4" w:space="0"/>
              <w:right w:val="nil"/>
            </w:tcBorders>
            <w:shd w:val="clear" w:color="auto" w:fill="FFFFFF"/>
            <w:noWrap/>
            <w:vAlign w:val="center"/>
          </w:tcPr>
          <w:p w14:paraId="120FC2E2">
            <w:pPr>
              <w:rPr>
                <w:rFonts w:ascii="宋体" w:hAnsi="宋体" w:cs="宋体"/>
                <w:color w:val="000000"/>
                <w:sz w:val="22"/>
                <w:szCs w:val="22"/>
              </w:rPr>
            </w:pPr>
          </w:p>
        </w:tc>
        <w:tc>
          <w:tcPr>
            <w:tcW w:w="725" w:type="pct"/>
            <w:tcBorders>
              <w:top w:val="single" w:color="000000" w:sz="4" w:space="0"/>
              <w:left w:val="nil"/>
              <w:bottom w:val="single" w:color="000000" w:sz="4" w:space="0"/>
              <w:right w:val="single" w:color="000000" w:sz="4" w:space="0"/>
            </w:tcBorders>
            <w:shd w:val="clear" w:color="auto" w:fill="FFFFFF"/>
            <w:noWrap/>
            <w:vAlign w:val="center"/>
          </w:tcPr>
          <w:p w14:paraId="41E75A4C">
            <w:pPr>
              <w:rPr>
                <w:rFonts w:ascii="宋体" w:hAnsi="宋体" w:cs="宋体"/>
                <w:color w:val="000000"/>
                <w:sz w:val="22"/>
                <w:szCs w:val="22"/>
              </w:rPr>
            </w:pPr>
          </w:p>
        </w:tc>
      </w:tr>
      <w:tr w14:paraId="04B176E4">
        <w:tblPrEx>
          <w:tblCellMar>
            <w:top w:w="0" w:type="dxa"/>
            <w:left w:w="108" w:type="dxa"/>
            <w:bottom w:w="0" w:type="dxa"/>
            <w:right w:w="108" w:type="dxa"/>
          </w:tblCellMar>
        </w:tblPrEx>
        <w:trPr>
          <w:trHeight w:val="600" w:hRule="atLeast"/>
        </w:trPr>
        <w:tc>
          <w:tcPr>
            <w:tcW w:w="942"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B8DC1C">
            <w:pPr>
              <w:widowControl/>
              <w:jc w:val="center"/>
              <w:textAlignment w:val="center"/>
              <w:rPr>
                <w:rFonts w:ascii="宋体" w:hAnsi="宋体" w:cs="宋体"/>
                <w:b/>
                <w:bCs/>
                <w:color w:val="000000"/>
              </w:rPr>
            </w:pPr>
            <w:r>
              <w:rPr>
                <w:rFonts w:hint="eastAsia" w:ascii="宋体" w:hAnsi="宋体" w:cs="宋体"/>
                <w:b/>
                <w:bCs/>
                <w:color w:val="000000"/>
              </w:rPr>
              <w:t>项目资金                    （万元）</w:t>
            </w:r>
          </w:p>
        </w:tc>
        <w:tc>
          <w:tcPr>
            <w:tcW w:w="1082" w:type="pct"/>
            <w:tcBorders>
              <w:top w:val="single" w:color="000000" w:sz="4" w:space="0"/>
              <w:left w:val="single" w:color="000000" w:sz="4" w:space="0"/>
              <w:bottom w:val="single" w:color="000000" w:sz="4" w:space="0"/>
              <w:right w:val="nil"/>
            </w:tcBorders>
            <w:shd w:val="clear" w:color="auto" w:fill="FFFFFF"/>
            <w:noWrap/>
            <w:vAlign w:val="center"/>
          </w:tcPr>
          <w:p w14:paraId="06E39D29">
            <w:pPr>
              <w:widowControl/>
              <w:jc w:val="center"/>
              <w:textAlignment w:val="center"/>
              <w:rPr>
                <w:rFonts w:ascii="宋体" w:hAnsi="宋体" w:cs="宋体"/>
                <w:b/>
                <w:bCs/>
                <w:color w:val="000000"/>
              </w:rPr>
            </w:pPr>
            <w:r>
              <w:rPr>
                <w:rFonts w:hint="eastAsia" w:ascii="宋体" w:hAnsi="宋体" w:cs="宋体"/>
                <w:b/>
                <w:bCs/>
                <w:color w:val="000000"/>
              </w:rPr>
              <w:t>资 金 来 源</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E7BF18">
            <w:pPr>
              <w:widowControl/>
              <w:jc w:val="center"/>
              <w:textAlignment w:val="center"/>
              <w:rPr>
                <w:rFonts w:ascii="宋体" w:hAnsi="宋体" w:cs="宋体"/>
                <w:b/>
                <w:bCs/>
                <w:color w:val="000000"/>
              </w:rPr>
            </w:pPr>
            <w:r>
              <w:rPr>
                <w:rFonts w:hint="eastAsia" w:ascii="宋体" w:hAnsi="宋体" w:cs="宋体"/>
                <w:b/>
                <w:bCs/>
                <w:color w:val="000000"/>
              </w:rPr>
              <w:t>年初预算数（A）</w:t>
            </w:r>
          </w:p>
        </w:tc>
        <w:tc>
          <w:tcPr>
            <w:tcW w:w="6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6B34B9">
            <w:pPr>
              <w:widowControl/>
              <w:jc w:val="center"/>
              <w:textAlignment w:val="center"/>
              <w:rPr>
                <w:rFonts w:ascii="宋体" w:hAnsi="宋体" w:cs="宋体"/>
                <w:b/>
                <w:bCs/>
                <w:color w:val="000000"/>
              </w:rPr>
            </w:pPr>
            <w:r>
              <w:rPr>
                <w:rFonts w:hint="eastAsia" w:ascii="宋体" w:hAnsi="宋体" w:cs="宋体"/>
                <w:b/>
                <w:bCs/>
                <w:color w:val="000000"/>
              </w:rPr>
              <w:t>全年执行数（B）</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637B63">
            <w:pPr>
              <w:widowControl/>
              <w:jc w:val="center"/>
              <w:textAlignment w:val="center"/>
              <w:rPr>
                <w:rFonts w:ascii="宋体" w:hAnsi="宋体" w:cs="宋体"/>
                <w:b/>
                <w:bCs/>
                <w:color w:val="000000"/>
              </w:rPr>
            </w:pPr>
            <w:r>
              <w:rPr>
                <w:rFonts w:hint="eastAsia" w:ascii="宋体" w:hAnsi="宋体" w:cs="宋体"/>
                <w:b/>
                <w:bCs/>
                <w:color w:val="000000"/>
              </w:rPr>
              <w:t>分值（10分）</w:t>
            </w:r>
          </w:p>
        </w:tc>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1FC665">
            <w:pPr>
              <w:widowControl/>
              <w:jc w:val="center"/>
              <w:textAlignment w:val="center"/>
              <w:rPr>
                <w:rFonts w:ascii="宋体" w:hAnsi="宋体" w:cs="宋体"/>
                <w:b/>
                <w:bCs/>
                <w:color w:val="000000"/>
              </w:rPr>
            </w:pPr>
            <w:r>
              <w:rPr>
                <w:rFonts w:hint="eastAsia" w:ascii="宋体" w:hAnsi="宋体" w:cs="宋体"/>
                <w:b/>
                <w:bCs/>
                <w:color w:val="000000"/>
              </w:rPr>
              <w:t>执行率（B/A)</w:t>
            </w:r>
          </w:p>
        </w:tc>
        <w:tc>
          <w:tcPr>
            <w:tcW w:w="2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BF2A49">
            <w:pPr>
              <w:widowControl/>
              <w:jc w:val="center"/>
              <w:textAlignment w:val="center"/>
              <w:rPr>
                <w:rFonts w:ascii="宋体" w:hAnsi="宋体" w:cs="宋体"/>
                <w:b/>
                <w:bCs/>
                <w:color w:val="000000"/>
              </w:rPr>
            </w:pPr>
            <w:r>
              <w:rPr>
                <w:rFonts w:hint="eastAsia" w:ascii="宋体" w:hAnsi="宋体" w:cs="宋体"/>
                <w:b/>
                <w:bCs/>
                <w:color w:val="000000"/>
              </w:rPr>
              <w:t>得分</w:t>
            </w:r>
          </w:p>
        </w:tc>
        <w:tc>
          <w:tcPr>
            <w:tcW w:w="7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7344D4">
            <w:pPr>
              <w:widowControl/>
              <w:jc w:val="center"/>
              <w:textAlignment w:val="center"/>
              <w:rPr>
                <w:rFonts w:ascii="宋体" w:hAnsi="宋体" w:cs="宋体"/>
                <w:b/>
                <w:bCs/>
                <w:color w:val="000000"/>
              </w:rPr>
            </w:pPr>
            <w:r>
              <w:rPr>
                <w:rFonts w:hint="eastAsia" w:ascii="宋体" w:hAnsi="宋体" w:cs="宋体"/>
                <w:b/>
                <w:bCs/>
                <w:color w:val="000000"/>
              </w:rPr>
              <w:t>得分计算方法</w:t>
            </w:r>
          </w:p>
        </w:tc>
      </w:tr>
      <w:tr w14:paraId="211A22AB">
        <w:tblPrEx>
          <w:tblCellMar>
            <w:top w:w="0" w:type="dxa"/>
            <w:left w:w="108" w:type="dxa"/>
            <w:bottom w:w="0" w:type="dxa"/>
            <w:right w:w="108" w:type="dxa"/>
          </w:tblCellMar>
        </w:tblPrEx>
        <w:trPr>
          <w:trHeight w:val="379" w:hRule="atLeast"/>
        </w:trPr>
        <w:tc>
          <w:tcPr>
            <w:tcW w:w="942"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90DFE0">
            <w:pPr>
              <w:jc w:val="center"/>
              <w:rPr>
                <w:rFonts w:ascii="宋体" w:hAnsi="宋体" w:cs="宋体"/>
                <w:b/>
                <w:bCs/>
                <w:color w:val="000000"/>
              </w:rPr>
            </w:pPr>
          </w:p>
        </w:tc>
        <w:tc>
          <w:tcPr>
            <w:tcW w:w="1082" w:type="pct"/>
            <w:tcBorders>
              <w:top w:val="single" w:color="000000" w:sz="4" w:space="0"/>
              <w:left w:val="single" w:color="000000" w:sz="4" w:space="0"/>
              <w:bottom w:val="single" w:color="000000" w:sz="4" w:space="0"/>
              <w:right w:val="nil"/>
            </w:tcBorders>
            <w:shd w:val="clear" w:color="auto" w:fill="FFFFFF"/>
            <w:noWrap/>
            <w:vAlign w:val="center"/>
          </w:tcPr>
          <w:p w14:paraId="2AC85877">
            <w:pPr>
              <w:widowControl/>
              <w:jc w:val="center"/>
              <w:textAlignment w:val="center"/>
              <w:rPr>
                <w:rFonts w:ascii="宋体" w:hAnsi="宋体" w:cs="宋体"/>
                <w:color w:val="000000"/>
              </w:rPr>
            </w:pPr>
            <w:r>
              <w:rPr>
                <w:rFonts w:hint="eastAsia" w:ascii="宋体" w:hAnsi="宋体" w:cs="宋体"/>
                <w:color w:val="000000"/>
              </w:rPr>
              <w:t>年度资金总额：</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AEA559">
            <w:pPr>
              <w:widowControl/>
              <w:jc w:val="right"/>
              <w:textAlignment w:val="center"/>
              <w:rPr>
                <w:rFonts w:ascii="宋体" w:hAnsi="宋体" w:cs="宋体"/>
                <w:color w:val="000000"/>
              </w:rPr>
            </w:pPr>
            <w:r>
              <w:rPr>
                <w:rFonts w:hint="eastAsia" w:ascii="宋体" w:hAnsi="宋体" w:cs="宋体"/>
                <w:color w:val="000000"/>
              </w:rPr>
              <w:t>10</w:t>
            </w:r>
          </w:p>
        </w:tc>
        <w:tc>
          <w:tcPr>
            <w:tcW w:w="6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0FC893">
            <w:pPr>
              <w:widowControl/>
              <w:jc w:val="center"/>
              <w:textAlignment w:val="center"/>
              <w:rPr>
                <w:rFonts w:ascii="宋体" w:hAnsi="宋体" w:cs="宋体"/>
                <w:color w:val="000000"/>
              </w:rPr>
            </w:pPr>
            <w:r>
              <w:rPr>
                <w:rFonts w:hint="eastAsia" w:ascii="宋体" w:hAnsi="宋体" w:cs="宋体"/>
                <w:color w:val="000000"/>
              </w:rPr>
              <w:t>10</w:t>
            </w:r>
          </w:p>
        </w:tc>
        <w:tc>
          <w:tcPr>
            <w:tcW w:w="2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E0920F">
            <w:pPr>
              <w:widowControl/>
              <w:jc w:val="center"/>
              <w:textAlignment w:val="center"/>
              <w:rPr>
                <w:rFonts w:ascii="宋体" w:hAnsi="宋体" w:cs="宋体"/>
                <w:color w:val="000000"/>
              </w:rPr>
            </w:pPr>
            <w:r>
              <w:rPr>
                <w:rFonts w:hint="eastAsia" w:ascii="宋体" w:hAnsi="宋体" w:cs="宋体"/>
                <w:color w:val="000000"/>
              </w:rPr>
              <w:t>10</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630CA3">
            <w:pPr>
              <w:widowControl/>
              <w:jc w:val="center"/>
              <w:textAlignment w:val="center"/>
              <w:rPr>
                <w:rFonts w:ascii="宋体" w:hAnsi="宋体" w:cs="宋体"/>
                <w:color w:val="000000"/>
              </w:rPr>
            </w:pPr>
            <w:r>
              <w:rPr>
                <w:rFonts w:hint="eastAsia" w:ascii="宋体" w:hAnsi="宋体" w:cs="宋体"/>
                <w:color w:val="000000"/>
              </w:rPr>
              <w:t>100%</w:t>
            </w:r>
          </w:p>
        </w:tc>
        <w:tc>
          <w:tcPr>
            <w:tcW w:w="2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84142B">
            <w:pPr>
              <w:widowControl/>
              <w:textAlignment w:val="center"/>
              <w:rPr>
                <w:rFonts w:ascii="宋体" w:hAnsi="宋体" w:cs="宋体"/>
                <w:color w:val="000000"/>
              </w:rPr>
            </w:pPr>
            <w:r>
              <w:rPr>
                <w:rFonts w:hint="eastAsia" w:ascii="宋体" w:hAnsi="宋体" w:cs="宋体"/>
                <w:color w:val="000000"/>
              </w:rPr>
              <w:t>10</w:t>
            </w:r>
          </w:p>
        </w:tc>
        <w:tc>
          <w:tcPr>
            <w:tcW w:w="72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2883A3">
            <w:pPr>
              <w:widowControl/>
              <w:textAlignment w:val="center"/>
              <w:rPr>
                <w:rFonts w:ascii="宋体" w:hAnsi="宋体" w:cs="宋体"/>
                <w:color w:val="000000"/>
              </w:rPr>
            </w:pPr>
            <w:r>
              <w:rPr>
                <w:rFonts w:hint="eastAsia" w:ascii="宋体" w:hAnsi="宋体" w:cs="宋体"/>
                <w:color w:val="000000"/>
              </w:rPr>
              <w:t>执行率*该指标分值，最高不得超过分值上限。</w:t>
            </w:r>
          </w:p>
        </w:tc>
      </w:tr>
      <w:tr w14:paraId="2CF81E4C">
        <w:tblPrEx>
          <w:tblCellMar>
            <w:top w:w="0" w:type="dxa"/>
            <w:left w:w="108" w:type="dxa"/>
            <w:bottom w:w="0" w:type="dxa"/>
            <w:right w:w="108" w:type="dxa"/>
          </w:tblCellMar>
        </w:tblPrEx>
        <w:trPr>
          <w:trHeight w:val="379" w:hRule="atLeast"/>
        </w:trPr>
        <w:tc>
          <w:tcPr>
            <w:tcW w:w="942"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BE245C">
            <w:pPr>
              <w:jc w:val="center"/>
              <w:rPr>
                <w:rFonts w:ascii="宋体" w:hAnsi="宋体" w:cs="宋体"/>
                <w:b/>
                <w:bCs/>
                <w:color w:val="000000"/>
              </w:rPr>
            </w:pPr>
          </w:p>
        </w:tc>
        <w:tc>
          <w:tcPr>
            <w:tcW w:w="1082" w:type="pct"/>
            <w:tcBorders>
              <w:top w:val="single" w:color="000000" w:sz="4" w:space="0"/>
              <w:left w:val="single" w:color="000000" w:sz="4" w:space="0"/>
              <w:bottom w:val="single" w:color="000000" w:sz="4" w:space="0"/>
              <w:right w:val="nil"/>
            </w:tcBorders>
            <w:shd w:val="clear" w:color="auto" w:fill="FFFFFF"/>
            <w:noWrap/>
            <w:vAlign w:val="center"/>
          </w:tcPr>
          <w:p w14:paraId="000133A0">
            <w:pPr>
              <w:widowControl/>
              <w:jc w:val="center"/>
              <w:textAlignment w:val="center"/>
              <w:rPr>
                <w:rFonts w:ascii="宋体" w:hAnsi="宋体" w:cs="宋体"/>
                <w:color w:val="000000"/>
              </w:rPr>
            </w:pPr>
            <w:r>
              <w:rPr>
                <w:rFonts w:hint="eastAsia" w:ascii="宋体" w:hAnsi="宋体" w:cs="宋体"/>
                <w:color w:val="000000"/>
              </w:rPr>
              <w:t>财政拨款</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5FCA72">
            <w:pPr>
              <w:widowControl/>
              <w:jc w:val="right"/>
              <w:textAlignment w:val="center"/>
              <w:rPr>
                <w:rFonts w:ascii="宋体" w:hAnsi="宋体" w:cs="宋体"/>
                <w:color w:val="000000"/>
              </w:rPr>
            </w:pPr>
            <w:r>
              <w:rPr>
                <w:rFonts w:hint="eastAsia" w:ascii="宋体" w:hAnsi="宋体" w:cs="宋体"/>
                <w:color w:val="000000"/>
              </w:rPr>
              <w:t>10</w:t>
            </w:r>
          </w:p>
        </w:tc>
        <w:tc>
          <w:tcPr>
            <w:tcW w:w="6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351354">
            <w:pPr>
              <w:widowControl/>
              <w:jc w:val="center"/>
              <w:textAlignment w:val="center"/>
              <w:rPr>
                <w:rFonts w:ascii="宋体" w:hAnsi="宋体" w:cs="宋体"/>
                <w:color w:val="000000"/>
              </w:rPr>
            </w:pPr>
            <w:r>
              <w:rPr>
                <w:rFonts w:hint="eastAsia" w:ascii="宋体" w:hAnsi="宋体" w:cs="宋体"/>
                <w:color w:val="000000"/>
              </w:rPr>
              <w:t>10</w:t>
            </w:r>
          </w:p>
        </w:tc>
        <w:tc>
          <w:tcPr>
            <w:tcW w:w="2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682301">
            <w:pPr>
              <w:widowControl/>
              <w:jc w:val="center"/>
              <w:textAlignment w:val="center"/>
              <w:rPr>
                <w:rFonts w:ascii="宋体" w:hAnsi="宋体" w:cs="宋体"/>
                <w:color w:val="000000"/>
              </w:rPr>
            </w:pPr>
            <w:r>
              <w:rPr>
                <w:rFonts w:hint="eastAsia" w:ascii="宋体" w:hAnsi="宋体" w:cs="宋体"/>
                <w:color w:val="000000"/>
              </w:rPr>
              <w:t>10</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3344FB">
            <w:pPr>
              <w:widowControl/>
              <w:jc w:val="center"/>
              <w:textAlignment w:val="center"/>
              <w:rPr>
                <w:rFonts w:ascii="宋体" w:hAnsi="宋体" w:cs="宋体"/>
                <w:color w:val="000000"/>
              </w:rPr>
            </w:pPr>
            <w:r>
              <w:rPr>
                <w:rFonts w:hint="eastAsia" w:ascii="宋体" w:hAnsi="宋体" w:cs="宋体"/>
                <w:color w:val="000000"/>
              </w:rPr>
              <w:t>100%</w:t>
            </w:r>
          </w:p>
        </w:tc>
        <w:tc>
          <w:tcPr>
            <w:tcW w:w="2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8FF36C">
            <w:pPr>
              <w:widowControl/>
              <w:textAlignment w:val="center"/>
              <w:rPr>
                <w:rFonts w:ascii="宋体" w:hAnsi="宋体" w:cs="宋体"/>
                <w:color w:val="000000"/>
              </w:rPr>
            </w:pPr>
            <w:r>
              <w:rPr>
                <w:rFonts w:hint="eastAsia" w:ascii="宋体" w:hAnsi="宋体" w:cs="宋体"/>
                <w:color w:val="000000"/>
              </w:rPr>
              <w:t>10</w:t>
            </w: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D35C25">
            <w:pPr>
              <w:rPr>
                <w:rFonts w:ascii="宋体" w:hAnsi="宋体" w:cs="宋体"/>
                <w:color w:val="000000"/>
              </w:rPr>
            </w:pPr>
          </w:p>
        </w:tc>
      </w:tr>
      <w:tr w14:paraId="7DD7FF87">
        <w:tblPrEx>
          <w:tblCellMar>
            <w:top w:w="0" w:type="dxa"/>
            <w:left w:w="108" w:type="dxa"/>
            <w:bottom w:w="0" w:type="dxa"/>
            <w:right w:w="108" w:type="dxa"/>
          </w:tblCellMar>
        </w:tblPrEx>
        <w:trPr>
          <w:trHeight w:val="379" w:hRule="atLeast"/>
        </w:trPr>
        <w:tc>
          <w:tcPr>
            <w:tcW w:w="942"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17E2D4">
            <w:pPr>
              <w:jc w:val="center"/>
              <w:rPr>
                <w:rFonts w:ascii="宋体" w:hAnsi="宋体" w:cs="宋体"/>
                <w:b/>
                <w:bCs/>
                <w:color w:val="000000"/>
              </w:rPr>
            </w:pPr>
          </w:p>
        </w:tc>
        <w:tc>
          <w:tcPr>
            <w:tcW w:w="1082" w:type="pct"/>
            <w:tcBorders>
              <w:top w:val="single" w:color="000000" w:sz="4" w:space="0"/>
              <w:left w:val="single" w:color="000000" w:sz="4" w:space="0"/>
              <w:bottom w:val="single" w:color="000000" w:sz="4" w:space="0"/>
              <w:right w:val="nil"/>
            </w:tcBorders>
            <w:shd w:val="clear" w:color="auto" w:fill="FFFFFF"/>
            <w:noWrap/>
            <w:vAlign w:val="center"/>
          </w:tcPr>
          <w:p w14:paraId="2139BBF5">
            <w:pPr>
              <w:widowControl/>
              <w:jc w:val="center"/>
              <w:textAlignment w:val="center"/>
              <w:rPr>
                <w:rFonts w:ascii="宋体" w:hAnsi="宋体" w:cs="宋体"/>
                <w:color w:val="000000"/>
              </w:rPr>
            </w:pPr>
            <w:r>
              <w:rPr>
                <w:rFonts w:hint="eastAsia" w:ascii="宋体" w:hAnsi="宋体" w:cs="宋体"/>
                <w:color w:val="000000"/>
              </w:rPr>
              <w:t xml:space="preserve">        其中：上级补助</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D8DAE6">
            <w:pPr>
              <w:rPr>
                <w:rFonts w:ascii="宋体" w:hAnsi="宋体" w:cs="宋体"/>
                <w:color w:val="000000"/>
              </w:rPr>
            </w:pPr>
          </w:p>
        </w:tc>
        <w:tc>
          <w:tcPr>
            <w:tcW w:w="6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550EE6">
            <w:pPr>
              <w:jc w:val="center"/>
              <w:rPr>
                <w:rFonts w:ascii="宋体" w:hAnsi="宋体" w:cs="宋体"/>
                <w:color w:val="000000"/>
              </w:rPr>
            </w:pPr>
          </w:p>
        </w:tc>
        <w:tc>
          <w:tcPr>
            <w:tcW w:w="2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639F61">
            <w:pPr>
              <w:jc w:val="center"/>
              <w:rPr>
                <w:rFonts w:ascii="宋体" w:hAnsi="宋体" w:cs="宋体"/>
                <w:color w:val="000000"/>
              </w:rPr>
            </w:pP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C32DF5">
            <w:pPr>
              <w:jc w:val="center"/>
              <w:rPr>
                <w:rFonts w:ascii="宋体" w:hAnsi="宋体" w:cs="宋体"/>
                <w:color w:val="000000"/>
              </w:rPr>
            </w:pPr>
          </w:p>
        </w:tc>
        <w:tc>
          <w:tcPr>
            <w:tcW w:w="2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18F423">
            <w:pPr>
              <w:rPr>
                <w:rFonts w:ascii="宋体" w:hAnsi="宋体" w:cs="宋体"/>
                <w:color w:val="000000"/>
              </w:rPr>
            </w:pP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C2B426">
            <w:pPr>
              <w:rPr>
                <w:rFonts w:ascii="宋体" w:hAnsi="宋体" w:cs="宋体"/>
                <w:color w:val="000000"/>
              </w:rPr>
            </w:pPr>
          </w:p>
        </w:tc>
      </w:tr>
      <w:tr w14:paraId="602C7AA7">
        <w:tblPrEx>
          <w:tblCellMar>
            <w:top w:w="0" w:type="dxa"/>
            <w:left w:w="108" w:type="dxa"/>
            <w:bottom w:w="0" w:type="dxa"/>
            <w:right w:w="108" w:type="dxa"/>
          </w:tblCellMar>
        </w:tblPrEx>
        <w:trPr>
          <w:trHeight w:val="379" w:hRule="atLeast"/>
        </w:trPr>
        <w:tc>
          <w:tcPr>
            <w:tcW w:w="942"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E6504C">
            <w:pPr>
              <w:jc w:val="center"/>
              <w:rPr>
                <w:rFonts w:ascii="宋体" w:hAnsi="宋体" w:cs="宋体"/>
                <w:b/>
                <w:bCs/>
                <w:color w:val="000000"/>
              </w:rPr>
            </w:pPr>
          </w:p>
        </w:tc>
        <w:tc>
          <w:tcPr>
            <w:tcW w:w="1082" w:type="pct"/>
            <w:tcBorders>
              <w:top w:val="single" w:color="000000" w:sz="4" w:space="0"/>
              <w:left w:val="single" w:color="000000" w:sz="4" w:space="0"/>
              <w:bottom w:val="single" w:color="000000" w:sz="4" w:space="0"/>
              <w:right w:val="nil"/>
            </w:tcBorders>
            <w:shd w:val="clear" w:color="auto" w:fill="FFFFFF"/>
            <w:noWrap/>
            <w:vAlign w:val="center"/>
          </w:tcPr>
          <w:p w14:paraId="43C6013A">
            <w:pPr>
              <w:widowControl/>
              <w:jc w:val="center"/>
              <w:textAlignment w:val="center"/>
              <w:rPr>
                <w:rFonts w:ascii="宋体" w:hAnsi="宋体" w:cs="宋体"/>
                <w:color w:val="000000"/>
              </w:rPr>
            </w:pPr>
            <w:r>
              <w:rPr>
                <w:rFonts w:hint="eastAsia" w:ascii="宋体" w:hAnsi="宋体" w:cs="宋体"/>
                <w:color w:val="000000"/>
              </w:rPr>
              <w:t xml:space="preserve">             本级安排</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954521">
            <w:pPr>
              <w:widowControl/>
              <w:jc w:val="right"/>
              <w:textAlignment w:val="center"/>
              <w:rPr>
                <w:rFonts w:ascii="宋体" w:hAnsi="宋体" w:cs="宋体"/>
                <w:color w:val="000000"/>
              </w:rPr>
            </w:pPr>
            <w:r>
              <w:rPr>
                <w:rFonts w:hint="eastAsia" w:ascii="宋体" w:hAnsi="宋体" w:cs="宋体"/>
                <w:color w:val="000000"/>
              </w:rPr>
              <w:t>10</w:t>
            </w:r>
          </w:p>
        </w:tc>
        <w:tc>
          <w:tcPr>
            <w:tcW w:w="6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6DA196">
            <w:pPr>
              <w:widowControl/>
              <w:jc w:val="center"/>
              <w:textAlignment w:val="center"/>
              <w:rPr>
                <w:rFonts w:ascii="宋体" w:hAnsi="宋体" w:cs="宋体"/>
                <w:color w:val="000000"/>
              </w:rPr>
            </w:pPr>
            <w:r>
              <w:rPr>
                <w:rFonts w:hint="eastAsia" w:ascii="宋体" w:hAnsi="宋体" w:cs="宋体"/>
                <w:color w:val="000000"/>
              </w:rPr>
              <w:t>10</w:t>
            </w:r>
          </w:p>
        </w:tc>
        <w:tc>
          <w:tcPr>
            <w:tcW w:w="2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7E7CC7">
            <w:pPr>
              <w:widowControl/>
              <w:jc w:val="center"/>
              <w:textAlignment w:val="center"/>
              <w:rPr>
                <w:rFonts w:ascii="宋体" w:hAnsi="宋体" w:cs="宋体"/>
                <w:color w:val="000000"/>
              </w:rPr>
            </w:pPr>
            <w:r>
              <w:rPr>
                <w:rFonts w:hint="eastAsia" w:ascii="宋体" w:hAnsi="宋体" w:cs="宋体"/>
                <w:color w:val="000000"/>
              </w:rPr>
              <w:t>10</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8A33F8">
            <w:pPr>
              <w:widowControl/>
              <w:jc w:val="center"/>
              <w:textAlignment w:val="center"/>
              <w:rPr>
                <w:rFonts w:ascii="宋体" w:hAnsi="宋体" w:cs="宋体"/>
                <w:color w:val="000000"/>
              </w:rPr>
            </w:pPr>
            <w:r>
              <w:rPr>
                <w:rFonts w:hint="eastAsia" w:ascii="宋体" w:hAnsi="宋体" w:cs="宋体"/>
                <w:color w:val="000000"/>
              </w:rPr>
              <w:t>100%</w:t>
            </w:r>
          </w:p>
        </w:tc>
        <w:tc>
          <w:tcPr>
            <w:tcW w:w="2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325E64">
            <w:pPr>
              <w:widowControl/>
              <w:textAlignment w:val="center"/>
              <w:rPr>
                <w:rFonts w:ascii="宋体" w:hAnsi="宋体" w:cs="宋体"/>
                <w:color w:val="000000"/>
              </w:rPr>
            </w:pPr>
            <w:r>
              <w:rPr>
                <w:rFonts w:hint="eastAsia" w:ascii="宋体" w:hAnsi="宋体" w:cs="宋体"/>
                <w:color w:val="000000"/>
              </w:rPr>
              <w:t>10</w:t>
            </w: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86CA05">
            <w:pPr>
              <w:rPr>
                <w:rFonts w:ascii="宋体" w:hAnsi="宋体" w:cs="宋体"/>
                <w:color w:val="000000"/>
              </w:rPr>
            </w:pPr>
          </w:p>
        </w:tc>
      </w:tr>
      <w:tr w14:paraId="74DDCBCE">
        <w:tblPrEx>
          <w:tblCellMar>
            <w:top w:w="0" w:type="dxa"/>
            <w:left w:w="108" w:type="dxa"/>
            <w:bottom w:w="0" w:type="dxa"/>
            <w:right w:w="108" w:type="dxa"/>
          </w:tblCellMar>
        </w:tblPrEx>
        <w:trPr>
          <w:trHeight w:val="379" w:hRule="atLeast"/>
        </w:trPr>
        <w:tc>
          <w:tcPr>
            <w:tcW w:w="942"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A78117">
            <w:pPr>
              <w:jc w:val="center"/>
              <w:rPr>
                <w:rFonts w:ascii="宋体" w:hAnsi="宋体" w:cs="宋体"/>
                <w:b/>
                <w:bCs/>
                <w:color w:val="000000"/>
              </w:rPr>
            </w:pPr>
          </w:p>
        </w:tc>
        <w:tc>
          <w:tcPr>
            <w:tcW w:w="1082" w:type="pct"/>
            <w:tcBorders>
              <w:top w:val="single" w:color="000000" w:sz="4" w:space="0"/>
              <w:left w:val="single" w:color="000000" w:sz="4" w:space="0"/>
              <w:bottom w:val="single" w:color="000000" w:sz="4" w:space="0"/>
              <w:right w:val="nil"/>
            </w:tcBorders>
            <w:shd w:val="clear" w:color="auto" w:fill="FFFFFF"/>
            <w:noWrap/>
            <w:vAlign w:val="center"/>
          </w:tcPr>
          <w:p w14:paraId="483B963C">
            <w:pPr>
              <w:widowControl/>
              <w:textAlignment w:val="center"/>
              <w:rPr>
                <w:rFonts w:ascii="宋体" w:hAnsi="宋体" w:cs="宋体"/>
                <w:color w:val="000000"/>
              </w:rPr>
            </w:pPr>
            <w:r>
              <w:rPr>
                <w:rFonts w:hint="eastAsia" w:ascii="宋体" w:hAnsi="宋体" w:cs="宋体"/>
                <w:color w:val="000000"/>
              </w:rPr>
              <w:t xml:space="preserve">        其他资金</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0387EE">
            <w:pPr>
              <w:rPr>
                <w:rFonts w:ascii="宋体" w:hAnsi="宋体" w:cs="宋体"/>
                <w:color w:val="000000"/>
              </w:rPr>
            </w:pPr>
          </w:p>
        </w:tc>
        <w:tc>
          <w:tcPr>
            <w:tcW w:w="6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3BF422">
            <w:pPr>
              <w:jc w:val="center"/>
              <w:rPr>
                <w:rFonts w:ascii="宋体" w:hAnsi="宋体" w:cs="宋体"/>
                <w:color w:val="000000"/>
              </w:rPr>
            </w:pPr>
          </w:p>
        </w:tc>
        <w:tc>
          <w:tcPr>
            <w:tcW w:w="2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FBE1D4">
            <w:pPr>
              <w:jc w:val="center"/>
              <w:rPr>
                <w:rFonts w:ascii="宋体" w:hAnsi="宋体" w:cs="宋体"/>
                <w:color w:val="000000"/>
              </w:rPr>
            </w:pP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A011A6">
            <w:pPr>
              <w:jc w:val="center"/>
              <w:rPr>
                <w:rFonts w:ascii="宋体" w:hAnsi="宋体" w:cs="宋体"/>
                <w:color w:val="000000"/>
              </w:rPr>
            </w:pPr>
          </w:p>
        </w:tc>
        <w:tc>
          <w:tcPr>
            <w:tcW w:w="2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655261">
            <w:pPr>
              <w:rPr>
                <w:rFonts w:ascii="宋体" w:hAnsi="宋体" w:cs="宋体"/>
                <w:color w:val="000000"/>
              </w:rPr>
            </w:pP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62E9C1">
            <w:pPr>
              <w:rPr>
                <w:rFonts w:ascii="宋体" w:hAnsi="宋体" w:cs="宋体"/>
                <w:color w:val="000000"/>
              </w:rPr>
            </w:pPr>
          </w:p>
        </w:tc>
      </w:tr>
      <w:tr w14:paraId="0723E6DA">
        <w:tblPrEx>
          <w:tblCellMar>
            <w:top w:w="0" w:type="dxa"/>
            <w:left w:w="108" w:type="dxa"/>
            <w:bottom w:w="0" w:type="dxa"/>
            <w:right w:w="108" w:type="dxa"/>
          </w:tblCellMar>
        </w:tblPrEx>
        <w:trPr>
          <w:trHeight w:val="379" w:hRule="atLeast"/>
        </w:trPr>
        <w:tc>
          <w:tcPr>
            <w:tcW w:w="247" w:type="pct"/>
            <w:vMerge w:val="restart"/>
            <w:tcBorders>
              <w:top w:val="single" w:color="000000" w:sz="4" w:space="0"/>
              <w:left w:val="single" w:color="000000" w:sz="4" w:space="0"/>
              <w:bottom w:val="single" w:color="000000" w:sz="4" w:space="0"/>
              <w:right w:val="nil"/>
            </w:tcBorders>
            <w:shd w:val="clear" w:color="auto" w:fill="FFFFFF"/>
            <w:vAlign w:val="center"/>
          </w:tcPr>
          <w:p w14:paraId="06288874">
            <w:pPr>
              <w:widowControl/>
              <w:jc w:val="center"/>
              <w:textAlignment w:val="center"/>
              <w:rPr>
                <w:rFonts w:ascii="宋体" w:hAnsi="宋体" w:cs="宋体"/>
                <w:b/>
                <w:bCs/>
                <w:color w:val="000000"/>
              </w:rPr>
            </w:pPr>
            <w:r>
              <w:rPr>
                <w:rFonts w:hint="eastAsia" w:ascii="宋体" w:hAnsi="宋体" w:cs="宋体"/>
                <w:b/>
                <w:bCs/>
                <w:color w:val="000000"/>
              </w:rPr>
              <w:t>年度总体目标</w:t>
            </w:r>
          </w:p>
        </w:tc>
        <w:tc>
          <w:tcPr>
            <w:tcW w:w="2435"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FC12938">
            <w:pPr>
              <w:widowControl/>
              <w:jc w:val="center"/>
              <w:textAlignment w:val="center"/>
              <w:rPr>
                <w:rFonts w:ascii="宋体" w:hAnsi="宋体" w:cs="宋体"/>
                <w:b/>
                <w:bCs/>
                <w:color w:val="000000"/>
              </w:rPr>
            </w:pPr>
            <w:r>
              <w:rPr>
                <w:rFonts w:hint="eastAsia" w:ascii="宋体" w:hAnsi="宋体" w:cs="宋体"/>
                <w:b/>
                <w:bCs/>
                <w:color w:val="000000"/>
              </w:rPr>
              <w:t>预期目标</w:t>
            </w:r>
          </w:p>
        </w:tc>
        <w:tc>
          <w:tcPr>
            <w:tcW w:w="2317"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E8C4B0">
            <w:pPr>
              <w:widowControl/>
              <w:jc w:val="center"/>
              <w:textAlignment w:val="center"/>
              <w:rPr>
                <w:rFonts w:ascii="宋体" w:hAnsi="宋体" w:cs="宋体"/>
                <w:b/>
                <w:bCs/>
                <w:color w:val="000000"/>
              </w:rPr>
            </w:pPr>
            <w:r>
              <w:rPr>
                <w:rFonts w:hint="eastAsia" w:ascii="宋体" w:hAnsi="宋体" w:cs="宋体"/>
                <w:b/>
                <w:bCs/>
                <w:color w:val="000000"/>
              </w:rPr>
              <w:t>实际完成情况</w:t>
            </w:r>
          </w:p>
        </w:tc>
      </w:tr>
      <w:tr w14:paraId="6980C811">
        <w:tblPrEx>
          <w:tblCellMar>
            <w:top w:w="0" w:type="dxa"/>
            <w:left w:w="108" w:type="dxa"/>
            <w:bottom w:w="0" w:type="dxa"/>
            <w:right w:w="108" w:type="dxa"/>
          </w:tblCellMar>
        </w:tblPrEx>
        <w:trPr>
          <w:trHeight w:val="1380" w:hRule="atLeast"/>
        </w:trPr>
        <w:tc>
          <w:tcPr>
            <w:tcW w:w="247" w:type="pct"/>
            <w:vMerge w:val="continue"/>
            <w:tcBorders>
              <w:top w:val="single" w:color="000000" w:sz="4" w:space="0"/>
              <w:left w:val="single" w:color="000000" w:sz="4" w:space="0"/>
              <w:bottom w:val="single" w:color="000000" w:sz="4" w:space="0"/>
              <w:right w:val="nil"/>
            </w:tcBorders>
            <w:shd w:val="clear" w:color="auto" w:fill="FFFFFF"/>
            <w:vAlign w:val="center"/>
          </w:tcPr>
          <w:p w14:paraId="0DF926F9">
            <w:pPr>
              <w:jc w:val="center"/>
              <w:rPr>
                <w:rFonts w:ascii="宋体" w:hAnsi="宋体" w:cs="宋体"/>
                <w:b/>
                <w:bCs/>
                <w:color w:val="000000"/>
              </w:rPr>
            </w:pPr>
          </w:p>
        </w:tc>
        <w:tc>
          <w:tcPr>
            <w:tcW w:w="2435"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6AC75D8">
            <w:pPr>
              <w:widowControl/>
              <w:jc w:val="center"/>
              <w:textAlignment w:val="center"/>
              <w:rPr>
                <w:rFonts w:ascii="宋体" w:hAnsi="宋体" w:cs="宋体"/>
                <w:color w:val="000000"/>
              </w:rPr>
            </w:pPr>
            <w:r>
              <w:rPr>
                <w:rFonts w:hint="eastAsia" w:ascii="宋体" w:hAnsi="宋体" w:cs="宋体"/>
                <w:color w:val="000000"/>
              </w:rPr>
              <w:t xml:space="preserve"> 保障道路交通安全畅通，完善道路交通事故的查处工作，发现消除道路交通安全隐患。</w:t>
            </w:r>
          </w:p>
        </w:tc>
        <w:tc>
          <w:tcPr>
            <w:tcW w:w="2317"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6C8AD48">
            <w:pPr>
              <w:widowControl/>
              <w:jc w:val="center"/>
              <w:textAlignment w:val="center"/>
              <w:rPr>
                <w:rFonts w:ascii="宋体" w:hAnsi="宋体" w:cs="宋体"/>
                <w:color w:val="000000"/>
              </w:rPr>
            </w:pPr>
            <w:r>
              <w:rPr>
                <w:rFonts w:hint="eastAsia" w:ascii="宋体" w:hAnsi="宋体" w:cs="宋体"/>
                <w:color w:val="000000"/>
              </w:rPr>
              <w:t>保障道路交通安全畅通，预防和减少道路交通事故发生，维护交通安全。</w:t>
            </w:r>
          </w:p>
        </w:tc>
      </w:tr>
      <w:tr w14:paraId="1DBBF984">
        <w:tblPrEx>
          <w:tblCellMar>
            <w:top w:w="0" w:type="dxa"/>
            <w:left w:w="108" w:type="dxa"/>
            <w:bottom w:w="0" w:type="dxa"/>
            <w:right w:w="108" w:type="dxa"/>
          </w:tblCellMar>
        </w:tblPrEx>
        <w:trPr>
          <w:trHeight w:val="585" w:hRule="atLeast"/>
        </w:trPr>
        <w:tc>
          <w:tcPr>
            <w:tcW w:w="247" w:type="pct"/>
            <w:vMerge w:val="restart"/>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14:paraId="30E94E1E">
            <w:pPr>
              <w:widowControl/>
              <w:jc w:val="center"/>
              <w:textAlignment w:val="center"/>
              <w:rPr>
                <w:rFonts w:ascii="宋体" w:hAnsi="宋体" w:cs="宋体"/>
                <w:b/>
                <w:bCs/>
                <w:color w:val="000000"/>
              </w:rPr>
            </w:pPr>
            <w:r>
              <w:rPr>
                <w:rFonts w:hint="eastAsia" w:ascii="宋体" w:hAnsi="宋体" w:cs="宋体"/>
                <w:b/>
                <w:bCs/>
                <w:color w:val="000000"/>
              </w:rPr>
              <w:t>绩效指标</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97B2E3">
            <w:pPr>
              <w:widowControl/>
              <w:jc w:val="center"/>
              <w:textAlignment w:val="center"/>
              <w:rPr>
                <w:rFonts w:ascii="宋体" w:hAnsi="宋体" w:cs="宋体"/>
                <w:b/>
                <w:bCs/>
                <w:color w:val="000000"/>
              </w:rPr>
            </w:pPr>
            <w:r>
              <w:rPr>
                <w:rFonts w:hint="eastAsia" w:ascii="宋体" w:hAnsi="宋体" w:cs="宋体"/>
                <w:b/>
                <w:bCs/>
                <w:color w:val="000000"/>
              </w:rPr>
              <w:t>一级指标</w:t>
            </w:r>
          </w:p>
        </w:tc>
        <w:tc>
          <w:tcPr>
            <w:tcW w:w="4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767DC7">
            <w:pPr>
              <w:widowControl/>
              <w:jc w:val="center"/>
              <w:textAlignment w:val="center"/>
              <w:rPr>
                <w:rFonts w:ascii="宋体" w:hAnsi="宋体" w:cs="宋体"/>
                <w:b/>
                <w:bCs/>
                <w:color w:val="000000"/>
              </w:rPr>
            </w:pPr>
            <w:r>
              <w:rPr>
                <w:rFonts w:hint="eastAsia" w:ascii="宋体" w:hAnsi="宋体" w:cs="宋体"/>
                <w:b/>
                <w:bCs/>
                <w:color w:val="000000"/>
              </w:rPr>
              <w:t>二级指标</w:t>
            </w:r>
          </w:p>
        </w:tc>
        <w:tc>
          <w:tcPr>
            <w:tcW w:w="10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5ABE64">
            <w:pPr>
              <w:widowControl/>
              <w:jc w:val="center"/>
              <w:textAlignment w:val="center"/>
              <w:rPr>
                <w:rFonts w:ascii="宋体" w:hAnsi="宋体" w:cs="宋体"/>
                <w:b/>
                <w:bCs/>
                <w:color w:val="000000"/>
              </w:rPr>
            </w:pPr>
            <w:r>
              <w:rPr>
                <w:rFonts w:hint="eastAsia" w:ascii="宋体" w:hAnsi="宋体" w:cs="宋体"/>
                <w:b/>
                <w:bCs/>
                <w:color w:val="000000"/>
              </w:rPr>
              <w:t>三级指标</w:t>
            </w:r>
          </w:p>
        </w:tc>
        <w:tc>
          <w:tcPr>
            <w:tcW w:w="6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0E8ABF">
            <w:pPr>
              <w:widowControl/>
              <w:jc w:val="center"/>
              <w:textAlignment w:val="center"/>
              <w:rPr>
                <w:rFonts w:ascii="宋体" w:hAnsi="宋体" w:cs="宋体"/>
                <w:b/>
                <w:bCs/>
                <w:color w:val="000000"/>
              </w:rPr>
            </w:pPr>
            <w:r>
              <w:rPr>
                <w:rFonts w:hint="eastAsia" w:ascii="宋体" w:hAnsi="宋体" w:cs="宋体"/>
                <w:b/>
                <w:bCs/>
                <w:color w:val="000000"/>
              </w:rPr>
              <w:t>年度指标值(A)</w:t>
            </w:r>
          </w:p>
        </w:tc>
        <w:tc>
          <w:tcPr>
            <w:tcW w:w="6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AFF092">
            <w:pPr>
              <w:widowControl/>
              <w:jc w:val="center"/>
              <w:textAlignment w:val="center"/>
              <w:rPr>
                <w:rFonts w:ascii="宋体" w:hAnsi="宋体" w:cs="宋体"/>
                <w:b/>
                <w:bCs/>
                <w:color w:val="000000"/>
              </w:rPr>
            </w:pPr>
            <w:r>
              <w:rPr>
                <w:rFonts w:hint="eastAsia" w:ascii="宋体" w:hAnsi="宋体" w:cs="宋体"/>
                <w:b/>
                <w:bCs/>
                <w:color w:val="000000"/>
              </w:rPr>
              <w:t>全年实际值(B)</w:t>
            </w:r>
          </w:p>
        </w:tc>
        <w:tc>
          <w:tcPr>
            <w:tcW w:w="226" w:type="pct"/>
            <w:tcBorders>
              <w:top w:val="single" w:color="000000" w:sz="4" w:space="0"/>
              <w:left w:val="single" w:color="000000" w:sz="4" w:space="0"/>
              <w:bottom w:val="single" w:color="000000" w:sz="4" w:space="0"/>
              <w:right w:val="nil"/>
            </w:tcBorders>
            <w:shd w:val="clear" w:color="auto" w:fill="FFFFFF"/>
            <w:noWrap/>
            <w:vAlign w:val="center"/>
          </w:tcPr>
          <w:p w14:paraId="0796A910">
            <w:pPr>
              <w:widowControl/>
              <w:jc w:val="center"/>
              <w:textAlignment w:val="center"/>
              <w:rPr>
                <w:rFonts w:ascii="宋体" w:hAnsi="宋体" w:cs="宋体"/>
                <w:b/>
                <w:bCs/>
                <w:color w:val="000000"/>
              </w:rPr>
            </w:pPr>
            <w:r>
              <w:rPr>
                <w:rFonts w:hint="eastAsia" w:ascii="宋体" w:hAnsi="宋体" w:cs="宋体"/>
                <w:b/>
                <w:bCs/>
                <w:color w:val="000000"/>
              </w:rPr>
              <w:t>分值</w:t>
            </w:r>
          </w:p>
        </w:tc>
        <w:tc>
          <w:tcPr>
            <w:tcW w:w="426" w:type="pct"/>
            <w:tcBorders>
              <w:top w:val="single" w:color="000000" w:sz="4" w:space="0"/>
              <w:left w:val="single" w:color="000000" w:sz="4" w:space="0"/>
              <w:bottom w:val="single" w:color="000000" w:sz="4" w:space="0"/>
              <w:right w:val="nil"/>
            </w:tcBorders>
            <w:shd w:val="clear" w:color="auto" w:fill="FFFFFF"/>
            <w:vAlign w:val="center"/>
          </w:tcPr>
          <w:p w14:paraId="0F5F17E1">
            <w:pPr>
              <w:widowControl/>
              <w:jc w:val="center"/>
              <w:textAlignment w:val="center"/>
              <w:rPr>
                <w:rFonts w:ascii="宋体" w:hAnsi="宋体" w:cs="宋体"/>
                <w:b/>
                <w:bCs/>
                <w:color w:val="000000"/>
              </w:rPr>
            </w:pPr>
            <w:r>
              <w:rPr>
                <w:rFonts w:hint="eastAsia" w:ascii="宋体" w:hAnsi="宋体" w:cs="宋体"/>
                <w:b/>
                <w:bCs/>
                <w:color w:val="000000"/>
              </w:rPr>
              <w:t>得分计算方法</w:t>
            </w:r>
          </w:p>
        </w:tc>
        <w:tc>
          <w:tcPr>
            <w:tcW w:w="2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6F801C">
            <w:pPr>
              <w:widowControl/>
              <w:jc w:val="center"/>
              <w:textAlignment w:val="center"/>
              <w:rPr>
                <w:rFonts w:ascii="宋体" w:hAnsi="宋体" w:cs="宋体"/>
                <w:b/>
                <w:bCs/>
                <w:color w:val="000000"/>
              </w:rPr>
            </w:pPr>
            <w:r>
              <w:rPr>
                <w:rFonts w:hint="eastAsia" w:ascii="宋体" w:hAnsi="宋体" w:cs="宋体"/>
                <w:b/>
                <w:bCs/>
                <w:color w:val="000000"/>
              </w:rPr>
              <w:t>得分</w:t>
            </w:r>
          </w:p>
        </w:tc>
        <w:tc>
          <w:tcPr>
            <w:tcW w:w="7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27C6C4">
            <w:pPr>
              <w:widowControl/>
              <w:jc w:val="center"/>
              <w:textAlignment w:val="center"/>
              <w:rPr>
                <w:rFonts w:ascii="宋体" w:hAnsi="宋体" w:cs="宋体"/>
                <w:b/>
                <w:bCs/>
                <w:color w:val="000000"/>
              </w:rPr>
            </w:pPr>
            <w:r>
              <w:rPr>
                <w:rFonts w:hint="eastAsia" w:ascii="宋体" w:hAnsi="宋体" w:cs="宋体"/>
                <w:b/>
                <w:bCs/>
                <w:color w:val="000000"/>
              </w:rPr>
              <w:t>未完成原因分析</w:t>
            </w:r>
          </w:p>
        </w:tc>
      </w:tr>
      <w:tr w14:paraId="12747B9F">
        <w:tblPrEx>
          <w:tblCellMar>
            <w:top w:w="0" w:type="dxa"/>
            <w:left w:w="108" w:type="dxa"/>
            <w:bottom w:w="0" w:type="dxa"/>
            <w:right w:w="108" w:type="dxa"/>
          </w:tblCellMar>
        </w:tblPrEx>
        <w:trPr>
          <w:trHeight w:val="1340"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14:paraId="1F9E341D">
            <w:pPr>
              <w:jc w:val="center"/>
              <w:rPr>
                <w:rFonts w:ascii="宋体" w:hAnsi="宋体" w:cs="宋体"/>
                <w:b/>
                <w:bCs/>
                <w:color w:val="000000"/>
              </w:rPr>
            </w:pPr>
          </w:p>
        </w:tc>
        <w:tc>
          <w:tcPr>
            <w:tcW w:w="27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0A5D35">
            <w:pPr>
              <w:widowControl/>
              <w:jc w:val="center"/>
              <w:textAlignment w:val="center"/>
              <w:rPr>
                <w:rFonts w:ascii="宋体" w:hAnsi="宋体" w:cs="宋体"/>
                <w:b/>
                <w:bCs/>
                <w:color w:val="000000"/>
              </w:rPr>
            </w:pPr>
            <w:r>
              <w:rPr>
                <w:rFonts w:hint="eastAsia" w:ascii="宋体" w:hAnsi="宋体" w:cs="宋体"/>
                <w:b/>
                <w:bCs/>
                <w:color w:val="000000"/>
              </w:rPr>
              <w:t>产</w:t>
            </w:r>
            <w:r>
              <w:rPr>
                <w:rFonts w:hint="eastAsia" w:ascii="宋体" w:hAnsi="宋体" w:cs="宋体"/>
                <w:b/>
                <w:bCs/>
                <w:color w:val="000000"/>
              </w:rPr>
              <w:br w:type="textWrapping"/>
            </w:r>
            <w:r>
              <w:rPr>
                <w:rFonts w:hint="eastAsia" w:ascii="宋体" w:hAnsi="宋体" w:cs="宋体"/>
                <w:b/>
                <w:bCs/>
                <w:color w:val="000000"/>
              </w:rPr>
              <w:t>出</w:t>
            </w:r>
            <w:r>
              <w:rPr>
                <w:rFonts w:hint="eastAsia" w:ascii="宋体" w:hAnsi="宋体" w:cs="宋体"/>
                <w:b/>
                <w:bCs/>
                <w:color w:val="000000"/>
              </w:rPr>
              <w:br w:type="textWrapping"/>
            </w:r>
            <w:r>
              <w:rPr>
                <w:rFonts w:hint="eastAsia" w:ascii="宋体" w:hAnsi="宋体" w:cs="宋体"/>
                <w:b/>
                <w:bCs/>
                <w:color w:val="000000"/>
              </w:rPr>
              <w:t>指</w:t>
            </w:r>
            <w:r>
              <w:rPr>
                <w:rFonts w:hint="eastAsia" w:ascii="宋体" w:hAnsi="宋体" w:cs="宋体"/>
                <w:b/>
                <w:bCs/>
                <w:color w:val="000000"/>
              </w:rPr>
              <w:br w:type="textWrapping"/>
            </w:r>
            <w:r>
              <w:rPr>
                <w:rFonts w:hint="eastAsia" w:ascii="宋体" w:hAnsi="宋体" w:cs="宋体"/>
                <w:b/>
                <w:bCs/>
                <w:color w:val="000000"/>
              </w:rPr>
              <w:t>标(50分)</w:t>
            </w:r>
          </w:p>
        </w:tc>
        <w:tc>
          <w:tcPr>
            <w:tcW w:w="4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8DC99F">
            <w:pPr>
              <w:widowControl/>
              <w:jc w:val="center"/>
              <w:textAlignment w:val="center"/>
              <w:rPr>
                <w:rFonts w:ascii="宋体" w:hAnsi="宋体" w:cs="宋体"/>
                <w:color w:val="000000"/>
              </w:rPr>
            </w:pPr>
            <w:r>
              <w:rPr>
                <w:rFonts w:hint="eastAsia" w:ascii="宋体" w:hAnsi="宋体" w:cs="宋体"/>
                <w:color w:val="000000"/>
              </w:rPr>
              <w:t>数量指标</w:t>
            </w:r>
          </w:p>
        </w:tc>
        <w:tc>
          <w:tcPr>
            <w:tcW w:w="10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A1C6AA">
            <w:pPr>
              <w:widowControl/>
              <w:textAlignment w:val="center"/>
              <w:rPr>
                <w:rFonts w:ascii="宋体" w:hAnsi="宋体" w:cs="宋体"/>
                <w:color w:val="000000"/>
              </w:rPr>
            </w:pPr>
            <w:r>
              <w:rPr>
                <w:rFonts w:hint="eastAsia" w:ascii="宋体" w:hAnsi="宋体" w:cs="宋体"/>
                <w:color w:val="000000"/>
              </w:rPr>
              <w:t>执勤单位</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7A8AAA">
            <w:pPr>
              <w:widowControl/>
              <w:jc w:val="center"/>
              <w:textAlignment w:val="center"/>
              <w:rPr>
                <w:rFonts w:ascii="宋体" w:hAnsi="宋体" w:cs="宋体"/>
                <w:color w:val="000000"/>
              </w:rPr>
            </w:pPr>
            <w:r>
              <w:rPr>
                <w:rFonts w:hint="eastAsia" w:ascii="宋体" w:hAnsi="宋体" w:cs="宋体"/>
                <w:color w:val="000000"/>
              </w:rPr>
              <w:t>1个</w:t>
            </w:r>
          </w:p>
        </w:tc>
        <w:tc>
          <w:tcPr>
            <w:tcW w:w="6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6CC214">
            <w:pPr>
              <w:widowControl/>
              <w:jc w:val="center"/>
              <w:textAlignment w:val="center"/>
              <w:rPr>
                <w:rFonts w:ascii="宋体" w:hAnsi="宋体" w:cs="宋体"/>
                <w:color w:val="000000"/>
              </w:rPr>
            </w:pPr>
            <w:r>
              <w:rPr>
                <w:rFonts w:hint="eastAsia" w:ascii="宋体" w:hAnsi="宋体" w:cs="宋体"/>
                <w:color w:val="000000"/>
              </w:rPr>
              <w:t>1个</w:t>
            </w:r>
          </w:p>
        </w:tc>
        <w:tc>
          <w:tcPr>
            <w:tcW w:w="2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013D9F">
            <w:pPr>
              <w:widowControl/>
              <w:jc w:val="center"/>
              <w:textAlignment w:val="center"/>
              <w:rPr>
                <w:rFonts w:ascii="宋体" w:hAnsi="宋体" w:cs="宋体"/>
                <w:color w:val="000000"/>
              </w:rPr>
            </w:pPr>
            <w:r>
              <w:rPr>
                <w:rFonts w:hint="eastAsia" w:ascii="宋体" w:hAnsi="宋体" w:cs="宋体"/>
                <w:color w:val="000000"/>
              </w:rPr>
              <w:t>12</w:t>
            </w:r>
          </w:p>
        </w:tc>
        <w:tc>
          <w:tcPr>
            <w:tcW w:w="4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D2CB90">
            <w:pPr>
              <w:widowControl/>
              <w:textAlignment w:val="center"/>
              <w:rPr>
                <w:rFonts w:ascii="宋体" w:hAnsi="宋体" w:cs="宋体"/>
                <w:color w:val="000000"/>
              </w:rPr>
            </w:pPr>
            <w:r>
              <w:rPr>
                <w:rFonts w:hint="eastAsia" w:ascii="宋体" w:hAnsi="宋体" w:cs="宋体"/>
                <w:color w:val="000000"/>
              </w:rPr>
              <w:t>完成值达到指标值，记满分；未达到指标值，按B/A或A/B*该指标分值记分。</w:t>
            </w:r>
          </w:p>
        </w:tc>
        <w:tc>
          <w:tcPr>
            <w:tcW w:w="2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36A73D">
            <w:pPr>
              <w:widowControl/>
              <w:jc w:val="center"/>
              <w:textAlignment w:val="center"/>
              <w:rPr>
                <w:rFonts w:ascii="宋体" w:hAnsi="宋体" w:cs="宋体"/>
                <w:color w:val="000000"/>
              </w:rPr>
            </w:pPr>
            <w:r>
              <w:rPr>
                <w:rFonts w:hint="eastAsia" w:ascii="宋体" w:hAnsi="宋体" w:cs="宋体"/>
                <w:color w:val="000000"/>
              </w:rPr>
              <w:t>12</w:t>
            </w:r>
          </w:p>
        </w:tc>
        <w:tc>
          <w:tcPr>
            <w:tcW w:w="7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5D3069">
            <w:pPr>
              <w:jc w:val="center"/>
              <w:rPr>
                <w:rFonts w:ascii="宋体" w:hAnsi="宋体" w:cs="宋体"/>
                <w:color w:val="000000"/>
              </w:rPr>
            </w:pPr>
          </w:p>
        </w:tc>
      </w:tr>
      <w:tr w14:paraId="07B2A4F5">
        <w:tblPrEx>
          <w:tblCellMar>
            <w:top w:w="0" w:type="dxa"/>
            <w:left w:w="108" w:type="dxa"/>
            <w:bottom w:w="0" w:type="dxa"/>
            <w:right w:w="108" w:type="dxa"/>
          </w:tblCellMar>
        </w:tblPrEx>
        <w:trPr>
          <w:trHeight w:val="379"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14:paraId="2A0F71D9">
            <w:pPr>
              <w:jc w:val="center"/>
              <w:rPr>
                <w:rFonts w:ascii="宋体" w:hAnsi="宋体" w:cs="宋体"/>
                <w:b/>
                <w:bCs/>
                <w:color w:val="000000"/>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0E4B66">
            <w:pPr>
              <w:jc w:val="center"/>
              <w:rPr>
                <w:rFonts w:ascii="宋体" w:hAnsi="宋体" w:cs="宋体"/>
                <w:b/>
                <w:bCs/>
                <w:color w:val="000000"/>
              </w:rPr>
            </w:pPr>
          </w:p>
        </w:tc>
        <w:tc>
          <w:tcPr>
            <w:tcW w:w="4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93EB82">
            <w:pPr>
              <w:widowControl/>
              <w:jc w:val="center"/>
              <w:textAlignment w:val="center"/>
              <w:rPr>
                <w:rFonts w:ascii="宋体" w:hAnsi="宋体" w:cs="宋体"/>
                <w:color w:val="000000"/>
              </w:rPr>
            </w:pPr>
            <w:r>
              <w:rPr>
                <w:rFonts w:hint="eastAsia" w:ascii="宋体" w:hAnsi="宋体" w:cs="宋体"/>
                <w:color w:val="000000"/>
              </w:rPr>
              <w:t>质量指标</w:t>
            </w:r>
          </w:p>
        </w:tc>
        <w:tc>
          <w:tcPr>
            <w:tcW w:w="10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DA9CC6">
            <w:pPr>
              <w:widowControl/>
              <w:textAlignment w:val="center"/>
              <w:rPr>
                <w:rFonts w:ascii="宋体" w:hAnsi="宋体" w:cs="宋体"/>
                <w:color w:val="000000"/>
              </w:rPr>
            </w:pPr>
            <w:r>
              <w:rPr>
                <w:rFonts w:hint="eastAsia" w:ascii="宋体" w:hAnsi="宋体" w:cs="宋体"/>
                <w:color w:val="000000"/>
              </w:rPr>
              <w:t>确保道路交通秩序正常</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44207E">
            <w:pPr>
              <w:widowControl/>
              <w:jc w:val="center"/>
              <w:textAlignment w:val="center"/>
              <w:rPr>
                <w:rFonts w:ascii="宋体" w:hAnsi="宋体" w:cs="宋体"/>
                <w:color w:val="000000"/>
              </w:rPr>
            </w:pPr>
            <w:r>
              <w:rPr>
                <w:rFonts w:hint="eastAsia" w:ascii="宋体" w:hAnsi="宋体" w:cs="宋体"/>
                <w:color w:val="000000"/>
              </w:rPr>
              <w:t>正常维护</w:t>
            </w:r>
          </w:p>
        </w:tc>
        <w:tc>
          <w:tcPr>
            <w:tcW w:w="6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34385C">
            <w:pPr>
              <w:widowControl/>
              <w:jc w:val="center"/>
              <w:textAlignment w:val="center"/>
              <w:rPr>
                <w:rFonts w:ascii="宋体" w:hAnsi="宋体" w:cs="宋体"/>
                <w:color w:val="000000"/>
              </w:rPr>
            </w:pPr>
            <w:r>
              <w:rPr>
                <w:rFonts w:hint="eastAsia" w:ascii="宋体" w:hAnsi="宋体" w:cs="宋体"/>
                <w:color w:val="000000"/>
              </w:rPr>
              <w:t>正常维护</w:t>
            </w:r>
          </w:p>
        </w:tc>
        <w:tc>
          <w:tcPr>
            <w:tcW w:w="2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1861C9">
            <w:pPr>
              <w:widowControl/>
              <w:jc w:val="center"/>
              <w:textAlignment w:val="center"/>
              <w:rPr>
                <w:rFonts w:ascii="宋体" w:hAnsi="宋体" w:cs="宋体"/>
                <w:color w:val="000000"/>
              </w:rPr>
            </w:pPr>
            <w:r>
              <w:rPr>
                <w:rFonts w:hint="eastAsia" w:ascii="宋体" w:hAnsi="宋体" w:cs="宋体"/>
                <w:color w:val="000000"/>
              </w:rPr>
              <w:t>12</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1B257F">
            <w:pPr>
              <w:widowControl/>
              <w:jc w:val="center"/>
              <w:textAlignment w:val="center"/>
              <w:rPr>
                <w:rFonts w:ascii="宋体" w:hAnsi="宋体" w:cs="宋体"/>
                <w:color w:val="000000"/>
              </w:rPr>
            </w:pPr>
            <w:r>
              <w:rPr>
                <w:rFonts w:hint="eastAsia" w:ascii="宋体" w:hAnsi="宋体" w:cs="宋体"/>
                <w:color w:val="000000"/>
              </w:rPr>
              <w:t>1.若为定性指标，则根据“三档”原则分别按照指标分值的100-80%(含80%)、80-50%(含50%)、50-0%来记分。</w:t>
            </w:r>
            <w:r>
              <w:rPr>
                <w:rFonts w:hint="eastAsia" w:ascii="宋体" w:hAnsi="宋体" w:cs="宋体"/>
                <w:color w:val="000000"/>
              </w:rPr>
              <w:br w:type="textWrapping"/>
            </w:r>
            <w:r>
              <w:rPr>
                <w:rFonts w:hint="eastAsia" w:ascii="宋体" w:hAnsi="宋体" w:cs="宋体"/>
                <w:color w:val="000000"/>
              </w:rPr>
              <w:t>2.若为定量指标，完成值达到指标值，记满分；未达到指标值，按B/A或A/B*该指标分值记分。</w:t>
            </w:r>
          </w:p>
        </w:tc>
        <w:tc>
          <w:tcPr>
            <w:tcW w:w="281" w:type="pct"/>
            <w:tcBorders>
              <w:top w:val="single" w:color="000000" w:sz="4" w:space="0"/>
              <w:left w:val="nil"/>
              <w:bottom w:val="single" w:color="000000" w:sz="4" w:space="0"/>
              <w:right w:val="single" w:color="000000" w:sz="4" w:space="0"/>
            </w:tcBorders>
            <w:shd w:val="clear" w:color="auto" w:fill="FFFFFF"/>
            <w:noWrap/>
            <w:vAlign w:val="center"/>
          </w:tcPr>
          <w:p w14:paraId="670DC416">
            <w:pPr>
              <w:widowControl/>
              <w:jc w:val="center"/>
              <w:textAlignment w:val="center"/>
              <w:rPr>
                <w:rFonts w:ascii="宋体" w:hAnsi="宋体" w:cs="宋体"/>
                <w:color w:val="000000"/>
              </w:rPr>
            </w:pPr>
            <w:r>
              <w:rPr>
                <w:rFonts w:hint="eastAsia" w:ascii="宋体" w:hAnsi="宋体" w:cs="宋体"/>
                <w:color w:val="000000"/>
              </w:rPr>
              <w:t>10</w:t>
            </w:r>
          </w:p>
        </w:tc>
        <w:tc>
          <w:tcPr>
            <w:tcW w:w="7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38DE57">
            <w:pPr>
              <w:jc w:val="center"/>
              <w:rPr>
                <w:rFonts w:ascii="宋体" w:hAnsi="宋体" w:cs="宋体"/>
                <w:color w:val="000000"/>
              </w:rPr>
            </w:pPr>
          </w:p>
        </w:tc>
      </w:tr>
      <w:tr w14:paraId="7492EC54">
        <w:tblPrEx>
          <w:tblCellMar>
            <w:top w:w="0" w:type="dxa"/>
            <w:left w:w="108" w:type="dxa"/>
            <w:bottom w:w="0" w:type="dxa"/>
            <w:right w:w="108" w:type="dxa"/>
          </w:tblCellMar>
        </w:tblPrEx>
        <w:trPr>
          <w:trHeight w:val="379"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14:paraId="20B128CA">
            <w:pPr>
              <w:jc w:val="center"/>
              <w:rPr>
                <w:rFonts w:ascii="宋体" w:hAnsi="宋体" w:cs="宋体"/>
                <w:b/>
                <w:bCs/>
                <w:color w:val="000000"/>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2A9616">
            <w:pPr>
              <w:jc w:val="center"/>
              <w:rPr>
                <w:rFonts w:ascii="宋体" w:hAnsi="宋体" w:cs="宋体"/>
                <w:b/>
                <w:bCs/>
                <w:color w:val="000000"/>
              </w:rPr>
            </w:pPr>
          </w:p>
        </w:tc>
        <w:tc>
          <w:tcPr>
            <w:tcW w:w="4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850CF7">
            <w:pPr>
              <w:widowControl/>
              <w:jc w:val="center"/>
              <w:textAlignment w:val="center"/>
              <w:rPr>
                <w:rFonts w:ascii="宋体" w:hAnsi="宋体" w:cs="宋体"/>
                <w:color w:val="000000"/>
              </w:rPr>
            </w:pPr>
            <w:r>
              <w:rPr>
                <w:rFonts w:hint="eastAsia" w:ascii="宋体" w:hAnsi="宋体" w:cs="宋体"/>
                <w:color w:val="000000"/>
              </w:rPr>
              <w:t>时效指标</w:t>
            </w:r>
          </w:p>
        </w:tc>
        <w:tc>
          <w:tcPr>
            <w:tcW w:w="10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2EC70D">
            <w:pPr>
              <w:widowControl/>
              <w:textAlignment w:val="center"/>
              <w:rPr>
                <w:rFonts w:ascii="宋体" w:hAnsi="宋体" w:cs="宋体"/>
                <w:color w:val="000000"/>
              </w:rPr>
            </w:pPr>
            <w:r>
              <w:rPr>
                <w:rFonts w:hint="eastAsia" w:ascii="宋体" w:hAnsi="宋体" w:cs="宋体"/>
                <w:color w:val="000000"/>
              </w:rPr>
              <w:t>年度巡逻工作完成时间</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F700D2">
            <w:pPr>
              <w:widowControl/>
              <w:jc w:val="center"/>
              <w:textAlignment w:val="center"/>
              <w:rPr>
                <w:rFonts w:ascii="宋体" w:hAnsi="宋体" w:cs="宋体"/>
                <w:color w:val="000000"/>
              </w:rPr>
            </w:pPr>
            <w:r>
              <w:rPr>
                <w:rFonts w:hint="eastAsia" w:ascii="宋体" w:hAnsi="宋体" w:cs="宋体"/>
                <w:color w:val="000000"/>
              </w:rPr>
              <w:t>2024年12月31日</w:t>
            </w:r>
          </w:p>
        </w:tc>
        <w:tc>
          <w:tcPr>
            <w:tcW w:w="6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ACABB6">
            <w:pPr>
              <w:widowControl/>
              <w:jc w:val="center"/>
              <w:textAlignment w:val="center"/>
              <w:rPr>
                <w:rFonts w:ascii="宋体" w:hAnsi="宋体" w:cs="宋体"/>
                <w:color w:val="000000"/>
              </w:rPr>
            </w:pPr>
            <w:r>
              <w:rPr>
                <w:rFonts w:hint="eastAsia" w:ascii="宋体" w:hAnsi="宋体" w:cs="宋体"/>
                <w:color w:val="000000"/>
              </w:rPr>
              <w:t>2024年12月31日</w:t>
            </w:r>
          </w:p>
        </w:tc>
        <w:tc>
          <w:tcPr>
            <w:tcW w:w="2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E88308">
            <w:pPr>
              <w:widowControl/>
              <w:jc w:val="center"/>
              <w:textAlignment w:val="center"/>
              <w:rPr>
                <w:rFonts w:ascii="宋体" w:hAnsi="宋体" w:cs="宋体"/>
                <w:color w:val="000000"/>
              </w:rPr>
            </w:pPr>
            <w:r>
              <w:rPr>
                <w:rFonts w:hint="eastAsia" w:ascii="宋体" w:hAnsi="宋体" w:cs="宋体"/>
                <w:color w:val="000000"/>
              </w:rPr>
              <w:t>13</w:t>
            </w: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1F50CC">
            <w:pPr>
              <w:jc w:val="center"/>
              <w:rPr>
                <w:rFonts w:ascii="宋体" w:hAnsi="宋体" w:cs="宋体"/>
                <w:color w:val="000000"/>
              </w:rPr>
            </w:pPr>
          </w:p>
        </w:tc>
        <w:tc>
          <w:tcPr>
            <w:tcW w:w="281" w:type="pct"/>
            <w:tcBorders>
              <w:top w:val="single" w:color="000000" w:sz="4" w:space="0"/>
              <w:left w:val="nil"/>
              <w:bottom w:val="single" w:color="000000" w:sz="4" w:space="0"/>
              <w:right w:val="single" w:color="000000" w:sz="4" w:space="0"/>
            </w:tcBorders>
            <w:shd w:val="clear" w:color="auto" w:fill="FFFFFF"/>
            <w:noWrap/>
            <w:vAlign w:val="center"/>
          </w:tcPr>
          <w:p w14:paraId="150DC13B">
            <w:pPr>
              <w:widowControl/>
              <w:jc w:val="center"/>
              <w:textAlignment w:val="center"/>
              <w:rPr>
                <w:rFonts w:ascii="宋体" w:hAnsi="宋体" w:cs="宋体"/>
                <w:color w:val="000000"/>
              </w:rPr>
            </w:pPr>
            <w:r>
              <w:rPr>
                <w:rFonts w:hint="eastAsia" w:ascii="宋体" w:hAnsi="宋体" w:cs="宋体"/>
                <w:color w:val="000000"/>
              </w:rPr>
              <w:t>13</w:t>
            </w:r>
          </w:p>
        </w:tc>
        <w:tc>
          <w:tcPr>
            <w:tcW w:w="7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99DF44">
            <w:pPr>
              <w:jc w:val="center"/>
              <w:rPr>
                <w:rFonts w:ascii="宋体" w:hAnsi="宋体" w:cs="宋体"/>
                <w:color w:val="000000"/>
              </w:rPr>
            </w:pPr>
          </w:p>
        </w:tc>
      </w:tr>
      <w:tr w14:paraId="17EDF864">
        <w:tblPrEx>
          <w:tblCellMar>
            <w:top w:w="0" w:type="dxa"/>
            <w:left w:w="108" w:type="dxa"/>
            <w:bottom w:w="0" w:type="dxa"/>
            <w:right w:w="108" w:type="dxa"/>
          </w:tblCellMar>
        </w:tblPrEx>
        <w:trPr>
          <w:trHeight w:val="379"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14:paraId="10C57BAD">
            <w:pPr>
              <w:jc w:val="center"/>
              <w:rPr>
                <w:rFonts w:ascii="宋体" w:hAnsi="宋体" w:cs="宋体"/>
                <w:b/>
                <w:bCs/>
                <w:color w:val="000000"/>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71DC83">
            <w:pPr>
              <w:jc w:val="center"/>
              <w:rPr>
                <w:rFonts w:ascii="宋体" w:hAnsi="宋体" w:cs="宋体"/>
                <w:b/>
                <w:bCs/>
                <w:color w:val="000000"/>
              </w:rPr>
            </w:pPr>
          </w:p>
        </w:tc>
        <w:tc>
          <w:tcPr>
            <w:tcW w:w="4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04B13B">
            <w:pPr>
              <w:widowControl/>
              <w:jc w:val="center"/>
              <w:textAlignment w:val="center"/>
              <w:rPr>
                <w:rFonts w:ascii="宋体" w:hAnsi="宋体" w:cs="宋体"/>
                <w:color w:val="000000"/>
              </w:rPr>
            </w:pPr>
            <w:r>
              <w:rPr>
                <w:rFonts w:hint="eastAsia" w:ascii="宋体" w:hAnsi="宋体" w:cs="宋体"/>
                <w:color w:val="000000"/>
              </w:rPr>
              <w:t>成本指标</w:t>
            </w:r>
          </w:p>
        </w:tc>
        <w:tc>
          <w:tcPr>
            <w:tcW w:w="10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BFBB65">
            <w:pPr>
              <w:widowControl/>
              <w:textAlignment w:val="center"/>
              <w:rPr>
                <w:rFonts w:ascii="宋体" w:hAnsi="宋体" w:cs="宋体"/>
                <w:color w:val="000000"/>
              </w:rPr>
            </w:pPr>
            <w:r>
              <w:rPr>
                <w:rFonts w:hint="eastAsia" w:ascii="宋体" w:hAnsi="宋体" w:cs="宋体"/>
                <w:color w:val="000000"/>
              </w:rPr>
              <w:t>项目或定额成本控制率</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25642F">
            <w:pPr>
              <w:widowControl/>
              <w:jc w:val="center"/>
              <w:textAlignment w:val="center"/>
              <w:rPr>
                <w:rFonts w:ascii="宋体" w:hAnsi="宋体" w:cs="宋体"/>
                <w:color w:val="000000"/>
              </w:rPr>
            </w:pPr>
            <w:r>
              <w:rPr>
                <w:rFonts w:hint="eastAsia" w:ascii="宋体" w:hAnsi="宋体" w:cs="宋体"/>
                <w:color w:val="000000"/>
              </w:rPr>
              <w:t>100%</w:t>
            </w:r>
          </w:p>
        </w:tc>
        <w:tc>
          <w:tcPr>
            <w:tcW w:w="6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F4C76D">
            <w:pPr>
              <w:widowControl/>
              <w:jc w:val="center"/>
              <w:textAlignment w:val="center"/>
              <w:rPr>
                <w:rFonts w:ascii="宋体" w:hAnsi="宋体" w:cs="宋体"/>
                <w:color w:val="000000"/>
              </w:rPr>
            </w:pPr>
            <w:r>
              <w:rPr>
                <w:rFonts w:hint="eastAsia" w:ascii="宋体" w:hAnsi="宋体" w:cs="宋体"/>
                <w:color w:val="000000"/>
              </w:rPr>
              <w:t>100%</w:t>
            </w:r>
          </w:p>
        </w:tc>
        <w:tc>
          <w:tcPr>
            <w:tcW w:w="2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6634B5">
            <w:pPr>
              <w:widowControl/>
              <w:jc w:val="center"/>
              <w:textAlignment w:val="center"/>
              <w:rPr>
                <w:rFonts w:ascii="宋体" w:hAnsi="宋体" w:cs="宋体"/>
                <w:color w:val="000000"/>
              </w:rPr>
            </w:pPr>
            <w:r>
              <w:rPr>
                <w:rFonts w:hint="eastAsia" w:ascii="宋体" w:hAnsi="宋体" w:cs="宋体"/>
                <w:color w:val="000000"/>
              </w:rPr>
              <w:t>13</w:t>
            </w: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CC00EE">
            <w:pPr>
              <w:jc w:val="center"/>
              <w:rPr>
                <w:rFonts w:ascii="宋体" w:hAnsi="宋体" w:cs="宋体"/>
                <w:color w:val="000000"/>
              </w:rPr>
            </w:pPr>
          </w:p>
        </w:tc>
        <w:tc>
          <w:tcPr>
            <w:tcW w:w="281" w:type="pct"/>
            <w:tcBorders>
              <w:top w:val="single" w:color="000000" w:sz="4" w:space="0"/>
              <w:left w:val="nil"/>
              <w:bottom w:val="single" w:color="000000" w:sz="4" w:space="0"/>
              <w:right w:val="single" w:color="000000" w:sz="4" w:space="0"/>
            </w:tcBorders>
            <w:shd w:val="clear" w:color="auto" w:fill="FFFFFF"/>
            <w:noWrap/>
            <w:vAlign w:val="center"/>
          </w:tcPr>
          <w:p w14:paraId="55927362">
            <w:pPr>
              <w:widowControl/>
              <w:jc w:val="center"/>
              <w:textAlignment w:val="center"/>
              <w:rPr>
                <w:rFonts w:ascii="宋体" w:hAnsi="宋体" w:cs="宋体"/>
                <w:color w:val="000000"/>
              </w:rPr>
            </w:pPr>
            <w:r>
              <w:rPr>
                <w:rFonts w:hint="eastAsia" w:ascii="宋体" w:hAnsi="宋体" w:cs="宋体"/>
                <w:color w:val="000000"/>
              </w:rPr>
              <w:t>13</w:t>
            </w:r>
          </w:p>
        </w:tc>
        <w:tc>
          <w:tcPr>
            <w:tcW w:w="7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8039F7">
            <w:pPr>
              <w:jc w:val="center"/>
              <w:rPr>
                <w:rFonts w:ascii="宋体" w:hAnsi="宋体" w:cs="宋体"/>
                <w:color w:val="000000"/>
              </w:rPr>
            </w:pPr>
          </w:p>
        </w:tc>
      </w:tr>
      <w:tr w14:paraId="59C3F189">
        <w:tblPrEx>
          <w:tblCellMar>
            <w:top w:w="0" w:type="dxa"/>
            <w:left w:w="108" w:type="dxa"/>
            <w:bottom w:w="0" w:type="dxa"/>
            <w:right w:w="108" w:type="dxa"/>
          </w:tblCellMar>
        </w:tblPrEx>
        <w:trPr>
          <w:trHeight w:val="930"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14:paraId="32943F54">
            <w:pPr>
              <w:jc w:val="center"/>
              <w:rPr>
                <w:rFonts w:ascii="宋体" w:hAnsi="宋体" w:cs="宋体"/>
                <w:b/>
                <w:bCs/>
                <w:color w:val="000000"/>
              </w:rPr>
            </w:pPr>
          </w:p>
        </w:tc>
        <w:tc>
          <w:tcPr>
            <w:tcW w:w="27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E722E8">
            <w:pPr>
              <w:widowControl/>
              <w:jc w:val="center"/>
              <w:textAlignment w:val="center"/>
              <w:rPr>
                <w:rFonts w:ascii="宋体" w:hAnsi="宋体" w:cs="宋体"/>
                <w:b/>
                <w:bCs/>
                <w:color w:val="000000"/>
              </w:rPr>
            </w:pPr>
            <w:r>
              <w:rPr>
                <w:rFonts w:hint="eastAsia" w:ascii="宋体" w:hAnsi="宋体" w:cs="宋体"/>
                <w:b/>
                <w:bCs/>
                <w:color w:val="000000"/>
              </w:rPr>
              <w:t>效益指标（30分）</w:t>
            </w:r>
          </w:p>
        </w:tc>
        <w:tc>
          <w:tcPr>
            <w:tcW w:w="4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C175D9">
            <w:pPr>
              <w:widowControl/>
              <w:jc w:val="center"/>
              <w:textAlignment w:val="center"/>
              <w:rPr>
                <w:rFonts w:ascii="宋体" w:hAnsi="宋体" w:cs="宋体"/>
                <w:color w:val="000000"/>
              </w:rPr>
            </w:pPr>
            <w:r>
              <w:rPr>
                <w:rFonts w:hint="eastAsia" w:ascii="宋体" w:hAnsi="宋体" w:cs="宋体"/>
                <w:color w:val="000000"/>
              </w:rPr>
              <w:t>社会效益</w:t>
            </w:r>
            <w:r>
              <w:rPr>
                <w:rFonts w:hint="eastAsia" w:ascii="宋体" w:hAnsi="宋体" w:cs="宋体"/>
                <w:color w:val="000000"/>
              </w:rPr>
              <w:br w:type="textWrapping"/>
            </w:r>
            <w:r>
              <w:rPr>
                <w:rFonts w:hint="eastAsia" w:ascii="宋体" w:hAnsi="宋体" w:cs="宋体"/>
                <w:color w:val="000000"/>
              </w:rPr>
              <w:t>指标</w:t>
            </w:r>
          </w:p>
        </w:tc>
        <w:tc>
          <w:tcPr>
            <w:tcW w:w="10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CDC1AD">
            <w:pPr>
              <w:widowControl/>
              <w:textAlignment w:val="center"/>
              <w:rPr>
                <w:rFonts w:ascii="宋体" w:hAnsi="宋体" w:cs="宋体"/>
                <w:color w:val="000000"/>
              </w:rPr>
            </w:pPr>
            <w:r>
              <w:rPr>
                <w:rFonts w:hint="eastAsia" w:ascii="宋体" w:hAnsi="宋体" w:cs="宋体"/>
                <w:color w:val="000000"/>
              </w:rPr>
              <w:t>预防</w:t>
            </w:r>
            <w:r>
              <w:rPr>
                <w:rFonts w:hint="eastAsia" w:ascii="宋体" w:hAnsi="宋体" w:cs="宋体"/>
                <w:color w:val="000000"/>
                <w:lang w:val="en-US" w:eastAsia="zh-CN"/>
              </w:rPr>
              <w:t>和</w:t>
            </w:r>
            <w:r>
              <w:rPr>
                <w:rFonts w:hint="eastAsia" w:ascii="宋体" w:hAnsi="宋体" w:cs="宋体"/>
                <w:color w:val="000000"/>
              </w:rPr>
              <w:t>减少道路交通事故发生</w:t>
            </w:r>
          </w:p>
        </w:tc>
        <w:tc>
          <w:tcPr>
            <w:tcW w:w="6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E0F939">
            <w:pPr>
              <w:widowControl/>
              <w:jc w:val="center"/>
              <w:textAlignment w:val="center"/>
              <w:rPr>
                <w:rFonts w:ascii="宋体" w:hAnsi="宋体" w:cs="宋体"/>
                <w:color w:val="000000"/>
              </w:rPr>
            </w:pPr>
            <w:r>
              <w:rPr>
                <w:rFonts w:hint="eastAsia" w:ascii="宋体" w:hAnsi="宋体" w:cs="宋体"/>
                <w:color w:val="000000"/>
              </w:rPr>
              <w:t>有效预防</w:t>
            </w:r>
          </w:p>
        </w:tc>
        <w:tc>
          <w:tcPr>
            <w:tcW w:w="6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076930">
            <w:pPr>
              <w:widowControl/>
              <w:jc w:val="center"/>
              <w:textAlignment w:val="center"/>
              <w:rPr>
                <w:rFonts w:ascii="宋体" w:hAnsi="宋体" w:cs="宋体"/>
                <w:color w:val="000000"/>
              </w:rPr>
            </w:pPr>
            <w:r>
              <w:rPr>
                <w:rFonts w:hint="eastAsia" w:ascii="宋体" w:hAnsi="宋体" w:cs="宋体"/>
                <w:color w:val="000000"/>
              </w:rPr>
              <w:t>有效预防</w:t>
            </w:r>
          </w:p>
        </w:tc>
        <w:tc>
          <w:tcPr>
            <w:tcW w:w="2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671AF8">
            <w:pPr>
              <w:widowControl/>
              <w:jc w:val="center"/>
              <w:textAlignment w:val="center"/>
              <w:rPr>
                <w:rFonts w:ascii="宋体" w:hAnsi="宋体" w:cs="宋体"/>
                <w:color w:val="000000"/>
              </w:rPr>
            </w:pPr>
            <w:r>
              <w:rPr>
                <w:rFonts w:hint="eastAsia" w:ascii="宋体" w:hAnsi="宋体" w:cs="宋体"/>
                <w:color w:val="000000"/>
              </w:rPr>
              <w:t>15</w:t>
            </w: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3D6E6C">
            <w:pPr>
              <w:jc w:val="center"/>
              <w:rPr>
                <w:rFonts w:ascii="宋体" w:hAnsi="宋体" w:cs="宋体"/>
                <w:color w:val="000000"/>
              </w:rPr>
            </w:pPr>
          </w:p>
        </w:tc>
        <w:tc>
          <w:tcPr>
            <w:tcW w:w="281" w:type="pct"/>
            <w:tcBorders>
              <w:top w:val="single" w:color="000000" w:sz="4" w:space="0"/>
              <w:left w:val="nil"/>
              <w:bottom w:val="single" w:color="000000" w:sz="4" w:space="0"/>
              <w:right w:val="single" w:color="000000" w:sz="4" w:space="0"/>
            </w:tcBorders>
            <w:shd w:val="clear" w:color="auto" w:fill="FFFFFF"/>
            <w:noWrap/>
            <w:vAlign w:val="center"/>
          </w:tcPr>
          <w:p w14:paraId="74D63EEE">
            <w:pPr>
              <w:widowControl/>
              <w:jc w:val="center"/>
              <w:textAlignment w:val="center"/>
              <w:rPr>
                <w:rFonts w:ascii="宋体" w:hAnsi="宋体" w:cs="宋体"/>
                <w:color w:val="000000"/>
              </w:rPr>
            </w:pPr>
            <w:r>
              <w:rPr>
                <w:rFonts w:hint="eastAsia" w:ascii="宋体" w:hAnsi="宋体" w:cs="宋体"/>
                <w:color w:val="000000"/>
              </w:rPr>
              <w:t>12</w:t>
            </w:r>
          </w:p>
        </w:tc>
        <w:tc>
          <w:tcPr>
            <w:tcW w:w="7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908FED">
            <w:pPr>
              <w:jc w:val="center"/>
              <w:rPr>
                <w:rFonts w:ascii="宋体" w:hAnsi="宋体" w:cs="宋体"/>
                <w:color w:val="000000"/>
              </w:rPr>
            </w:pPr>
          </w:p>
        </w:tc>
      </w:tr>
      <w:tr w14:paraId="31A5DBC0">
        <w:tblPrEx>
          <w:tblCellMar>
            <w:top w:w="0" w:type="dxa"/>
            <w:left w:w="108" w:type="dxa"/>
            <w:bottom w:w="0" w:type="dxa"/>
            <w:right w:w="108" w:type="dxa"/>
          </w:tblCellMar>
        </w:tblPrEx>
        <w:trPr>
          <w:trHeight w:val="1480"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14:paraId="62D7B5EF">
            <w:pPr>
              <w:jc w:val="center"/>
              <w:rPr>
                <w:rFonts w:ascii="宋体" w:hAnsi="宋体" w:cs="宋体"/>
                <w:b/>
                <w:bCs/>
                <w:color w:val="000000"/>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57DBBC">
            <w:pPr>
              <w:jc w:val="center"/>
              <w:rPr>
                <w:rFonts w:ascii="宋体" w:hAnsi="宋体" w:cs="宋体"/>
                <w:b/>
                <w:bCs/>
                <w:color w:val="000000"/>
              </w:rPr>
            </w:pPr>
          </w:p>
        </w:tc>
        <w:tc>
          <w:tcPr>
            <w:tcW w:w="4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45A8BC">
            <w:pPr>
              <w:widowControl/>
              <w:jc w:val="center"/>
              <w:textAlignment w:val="center"/>
              <w:rPr>
                <w:rFonts w:ascii="宋体" w:hAnsi="宋体" w:cs="宋体"/>
                <w:color w:val="000000"/>
              </w:rPr>
            </w:pPr>
            <w:r>
              <w:rPr>
                <w:rFonts w:hint="eastAsia" w:ascii="宋体" w:hAnsi="宋体" w:cs="宋体"/>
                <w:color w:val="000000"/>
              </w:rPr>
              <w:t>可持续影响</w:t>
            </w:r>
            <w:r>
              <w:rPr>
                <w:rFonts w:hint="eastAsia" w:ascii="宋体" w:hAnsi="宋体" w:cs="宋体"/>
                <w:color w:val="000000"/>
              </w:rPr>
              <w:br w:type="textWrapping"/>
            </w:r>
            <w:r>
              <w:rPr>
                <w:rFonts w:hint="eastAsia" w:ascii="宋体" w:hAnsi="宋体" w:cs="宋体"/>
                <w:color w:val="000000"/>
              </w:rPr>
              <w:t>指标</w:t>
            </w:r>
          </w:p>
        </w:tc>
        <w:tc>
          <w:tcPr>
            <w:tcW w:w="10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D4874A">
            <w:pPr>
              <w:widowControl/>
              <w:textAlignment w:val="center"/>
              <w:rPr>
                <w:rFonts w:ascii="宋体" w:hAnsi="宋体" w:cs="宋体"/>
                <w:color w:val="000000"/>
              </w:rPr>
            </w:pPr>
            <w:r>
              <w:rPr>
                <w:rFonts w:hint="eastAsia" w:ascii="宋体" w:hAnsi="宋体" w:cs="宋体"/>
                <w:color w:val="000000"/>
              </w:rPr>
              <w:t>遵守交通秩序，维护交通安全</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9CFA66">
            <w:pPr>
              <w:widowControl/>
              <w:textAlignment w:val="center"/>
              <w:rPr>
                <w:rFonts w:ascii="宋体" w:hAnsi="宋体" w:cs="宋体"/>
                <w:color w:val="000000"/>
              </w:rPr>
            </w:pPr>
            <w:r>
              <w:rPr>
                <w:rFonts w:hint="eastAsia" w:ascii="宋体" w:hAnsi="宋体" w:cs="宋体"/>
                <w:color w:val="000000"/>
              </w:rPr>
              <w:t>持续维护</w:t>
            </w:r>
          </w:p>
        </w:tc>
        <w:tc>
          <w:tcPr>
            <w:tcW w:w="6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8C4A01">
            <w:pPr>
              <w:widowControl/>
              <w:textAlignment w:val="center"/>
              <w:rPr>
                <w:rFonts w:ascii="宋体" w:hAnsi="宋体" w:cs="宋体"/>
                <w:color w:val="000000"/>
              </w:rPr>
            </w:pPr>
            <w:r>
              <w:rPr>
                <w:rFonts w:hint="eastAsia" w:ascii="宋体" w:hAnsi="宋体" w:cs="宋体"/>
                <w:color w:val="000000"/>
              </w:rPr>
              <w:t>持续维护</w:t>
            </w:r>
          </w:p>
        </w:tc>
        <w:tc>
          <w:tcPr>
            <w:tcW w:w="2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30D597">
            <w:pPr>
              <w:widowControl/>
              <w:jc w:val="right"/>
              <w:textAlignment w:val="center"/>
              <w:rPr>
                <w:rFonts w:ascii="宋体" w:hAnsi="宋体" w:cs="宋体"/>
                <w:color w:val="000000"/>
              </w:rPr>
            </w:pPr>
            <w:r>
              <w:rPr>
                <w:rFonts w:hint="eastAsia" w:ascii="宋体" w:hAnsi="宋体" w:cs="宋体"/>
                <w:color w:val="000000"/>
              </w:rPr>
              <w:t>15</w:t>
            </w: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7110B3">
            <w:pPr>
              <w:jc w:val="center"/>
              <w:rPr>
                <w:rFonts w:ascii="宋体" w:hAnsi="宋体" w:cs="宋体"/>
                <w:color w:val="000000"/>
              </w:rPr>
            </w:pPr>
          </w:p>
        </w:tc>
        <w:tc>
          <w:tcPr>
            <w:tcW w:w="281" w:type="pct"/>
            <w:tcBorders>
              <w:top w:val="single" w:color="000000" w:sz="4" w:space="0"/>
              <w:left w:val="nil"/>
              <w:bottom w:val="single" w:color="000000" w:sz="4" w:space="0"/>
              <w:right w:val="single" w:color="000000" w:sz="4" w:space="0"/>
            </w:tcBorders>
            <w:shd w:val="clear" w:color="auto" w:fill="FFFFFF"/>
            <w:noWrap/>
            <w:vAlign w:val="center"/>
          </w:tcPr>
          <w:p w14:paraId="5365B060">
            <w:pPr>
              <w:widowControl/>
              <w:jc w:val="right"/>
              <w:textAlignment w:val="center"/>
              <w:rPr>
                <w:rFonts w:ascii="宋体" w:hAnsi="宋体" w:cs="宋体"/>
                <w:color w:val="000000"/>
              </w:rPr>
            </w:pPr>
            <w:r>
              <w:rPr>
                <w:rFonts w:hint="eastAsia" w:ascii="宋体" w:hAnsi="宋体" w:cs="宋体"/>
                <w:color w:val="000000"/>
              </w:rPr>
              <w:t>13</w:t>
            </w:r>
          </w:p>
        </w:tc>
        <w:tc>
          <w:tcPr>
            <w:tcW w:w="7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C0F5BC">
            <w:pPr>
              <w:rPr>
                <w:rFonts w:ascii="宋体" w:hAnsi="宋体" w:cs="宋体"/>
                <w:color w:val="000000"/>
              </w:rPr>
            </w:pPr>
          </w:p>
        </w:tc>
      </w:tr>
      <w:tr w14:paraId="78D0A37E">
        <w:tblPrEx>
          <w:tblCellMar>
            <w:top w:w="0" w:type="dxa"/>
            <w:left w:w="108" w:type="dxa"/>
            <w:bottom w:w="0" w:type="dxa"/>
            <w:right w:w="108" w:type="dxa"/>
          </w:tblCellMar>
        </w:tblPrEx>
        <w:trPr>
          <w:trHeight w:val="1185"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14:paraId="77BBF83A">
            <w:pPr>
              <w:jc w:val="center"/>
              <w:rPr>
                <w:rFonts w:ascii="宋体" w:hAnsi="宋体" w:cs="宋体"/>
                <w:b/>
                <w:bCs/>
                <w:color w:val="000000"/>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41A1D2">
            <w:pPr>
              <w:widowControl/>
              <w:jc w:val="center"/>
              <w:textAlignment w:val="center"/>
              <w:rPr>
                <w:rFonts w:ascii="宋体" w:hAnsi="宋体" w:cs="宋体"/>
                <w:b/>
                <w:bCs/>
                <w:color w:val="000000"/>
              </w:rPr>
            </w:pPr>
            <w:r>
              <w:rPr>
                <w:rFonts w:hint="eastAsia" w:ascii="宋体" w:hAnsi="宋体" w:cs="宋体"/>
                <w:b/>
                <w:bCs/>
                <w:color w:val="000000"/>
              </w:rPr>
              <w:t>满意度指标（10分）</w:t>
            </w:r>
          </w:p>
        </w:tc>
        <w:tc>
          <w:tcPr>
            <w:tcW w:w="4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39DF87">
            <w:pPr>
              <w:widowControl/>
              <w:jc w:val="center"/>
              <w:textAlignment w:val="center"/>
              <w:rPr>
                <w:rFonts w:ascii="宋体" w:hAnsi="宋体" w:cs="宋体"/>
                <w:color w:val="000000"/>
              </w:rPr>
            </w:pPr>
            <w:r>
              <w:rPr>
                <w:rFonts w:hint="eastAsia" w:ascii="宋体" w:hAnsi="宋体" w:cs="宋体"/>
                <w:color w:val="000000"/>
              </w:rPr>
              <w:t>服务对象</w:t>
            </w:r>
            <w:r>
              <w:rPr>
                <w:rFonts w:hint="eastAsia" w:ascii="宋体" w:hAnsi="宋体" w:cs="宋体"/>
                <w:color w:val="000000"/>
              </w:rPr>
              <w:br w:type="textWrapping"/>
            </w:r>
            <w:r>
              <w:rPr>
                <w:rFonts w:hint="eastAsia" w:ascii="宋体" w:hAnsi="宋体" w:cs="宋体"/>
                <w:color w:val="000000"/>
              </w:rPr>
              <w:t>满意度指标</w:t>
            </w:r>
          </w:p>
        </w:tc>
        <w:tc>
          <w:tcPr>
            <w:tcW w:w="10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A489C8">
            <w:pPr>
              <w:widowControl/>
              <w:textAlignment w:val="center"/>
              <w:rPr>
                <w:rFonts w:ascii="宋体" w:hAnsi="宋体" w:cs="宋体"/>
                <w:color w:val="000000"/>
              </w:rPr>
            </w:pPr>
            <w:r>
              <w:rPr>
                <w:rFonts w:hint="eastAsia" w:ascii="宋体" w:hAnsi="宋体" w:cs="宋体"/>
                <w:color w:val="000000"/>
              </w:rPr>
              <w:t>群众满意度</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907B15">
            <w:pPr>
              <w:widowControl/>
              <w:textAlignment w:val="bottom"/>
              <w:rPr>
                <w:rFonts w:ascii="Tahoma" w:hAnsi="Tahoma" w:eastAsia="Tahoma" w:cs="Tahoma"/>
                <w:color w:val="333333"/>
                <w:sz w:val="20"/>
                <w:szCs w:val="20"/>
              </w:rPr>
            </w:pPr>
            <w:r>
              <w:rPr>
                <w:rFonts w:hint="eastAsia" w:ascii="宋体" w:hAnsi="宋体" w:cs="宋体"/>
                <w:color w:val="333333"/>
                <w:sz w:val="20"/>
                <w:szCs w:val="20"/>
              </w:rPr>
              <w:t>≥</w:t>
            </w:r>
            <w:r>
              <w:rPr>
                <w:rFonts w:ascii="Tahoma" w:hAnsi="Tahoma" w:eastAsia="Tahoma" w:cs="Tahoma"/>
                <w:color w:val="333333"/>
                <w:sz w:val="20"/>
                <w:szCs w:val="20"/>
              </w:rPr>
              <w:t>90%</w:t>
            </w:r>
          </w:p>
        </w:tc>
        <w:tc>
          <w:tcPr>
            <w:tcW w:w="657" w:type="pct"/>
            <w:tcBorders>
              <w:top w:val="nil"/>
              <w:left w:val="nil"/>
              <w:bottom w:val="nil"/>
              <w:right w:val="nil"/>
            </w:tcBorders>
            <w:shd w:val="clear" w:color="auto" w:fill="auto"/>
            <w:noWrap/>
            <w:vAlign w:val="bottom"/>
          </w:tcPr>
          <w:p w14:paraId="04FE27DF">
            <w:pPr>
              <w:widowControl/>
              <w:textAlignment w:val="bottom"/>
              <w:rPr>
                <w:rFonts w:ascii="Tahoma" w:hAnsi="Tahoma" w:eastAsia="Tahoma" w:cs="Tahoma"/>
                <w:color w:val="333333"/>
                <w:sz w:val="20"/>
                <w:szCs w:val="20"/>
              </w:rPr>
            </w:pPr>
            <w:r>
              <w:rPr>
                <w:rFonts w:ascii="Tahoma" w:hAnsi="Tahoma" w:eastAsia="Tahoma" w:cs="Tahoma"/>
                <w:color w:val="333333"/>
                <w:sz w:val="20"/>
                <w:szCs w:val="20"/>
              </w:rPr>
              <w:t>90%</w:t>
            </w:r>
          </w:p>
        </w:tc>
        <w:tc>
          <w:tcPr>
            <w:tcW w:w="2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33C3A8">
            <w:pPr>
              <w:widowControl/>
              <w:jc w:val="right"/>
              <w:textAlignment w:val="center"/>
              <w:rPr>
                <w:rFonts w:ascii="宋体" w:hAnsi="宋体" w:cs="宋体"/>
                <w:color w:val="000000"/>
              </w:rPr>
            </w:pPr>
            <w:r>
              <w:rPr>
                <w:rFonts w:hint="eastAsia" w:ascii="宋体" w:hAnsi="宋体" w:cs="宋体"/>
                <w:color w:val="000000"/>
              </w:rPr>
              <w:t>10</w:t>
            </w:r>
          </w:p>
        </w:tc>
        <w:tc>
          <w:tcPr>
            <w:tcW w:w="426" w:type="pct"/>
            <w:tcBorders>
              <w:top w:val="single" w:color="000000" w:sz="4" w:space="0"/>
              <w:left w:val="single" w:color="000000" w:sz="4" w:space="0"/>
              <w:bottom w:val="nil"/>
              <w:right w:val="nil"/>
            </w:tcBorders>
            <w:shd w:val="clear" w:color="auto" w:fill="FFFFFF"/>
            <w:vAlign w:val="center"/>
          </w:tcPr>
          <w:p w14:paraId="16F9FB39">
            <w:pPr>
              <w:widowControl/>
              <w:textAlignment w:val="center"/>
              <w:rPr>
                <w:rFonts w:ascii="宋体" w:hAnsi="宋体" w:cs="宋体"/>
                <w:color w:val="000000"/>
              </w:rPr>
            </w:pPr>
            <w:r>
              <w:rPr>
                <w:rFonts w:hint="eastAsia" w:ascii="宋体" w:hAnsi="宋体" w:cs="宋体"/>
                <w:color w:val="000000"/>
              </w:rPr>
              <w:t>同效益指标得分计算方式。</w:t>
            </w:r>
          </w:p>
        </w:tc>
        <w:tc>
          <w:tcPr>
            <w:tcW w:w="2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3BDAC3">
            <w:pPr>
              <w:widowControl/>
              <w:jc w:val="right"/>
              <w:textAlignment w:val="center"/>
              <w:rPr>
                <w:rFonts w:ascii="宋体" w:hAnsi="宋体" w:cs="宋体"/>
                <w:color w:val="000000"/>
              </w:rPr>
            </w:pPr>
            <w:r>
              <w:rPr>
                <w:rFonts w:hint="eastAsia" w:ascii="宋体" w:hAnsi="宋体" w:cs="宋体"/>
                <w:color w:val="000000"/>
              </w:rPr>
              <w:t>10</w:t>
            </w:r>
          </w:p>
        </w:tc>
        <w:tc>
          <w:tcPr>
            <w:tcW w:w="7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283FE5">
            <w:pPr>
              <w:rPr>
                <w:rFonts w:ascii="宋体" w:hAnsi="宋体" w:cs="宋体"/>
                <w:color w:val="000000"/>
              </w:rPr>
            </w:pPr>
          </w:p>
        </w:tc>
      </w:tr>
      <w:tr w14:paraId="42863F81">
        <w:tblPrEx>
          <w:tblCellMar>
            <w:top w:w="0" w:type="dxa"/>
            <w:left w:w="108" w:type="dxa"/>
            <w:bottom w:w="0" w:type="dxa"/>
            <w:right w:w="108" w:type="dxa"/>
          </w:tblCellMar>
        </w:tblPrEx>
        <w:trPr>
          <w:trHeight w:val="390" w:hRule="atLeast"/>
        </w:trPr>
        <w:tc>
          <w:tcPr>
            <w:tcW w:w="3992" w:type="pct"/>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398F34">
            <w:pPr>
              <w:widowControl/>
              <w:jc w:val="center"/>
              <w:textAlignment w:val="center"/>
              <w:rPr>
                <w:rFonts w:ascii="宋体" w:hAnsi="宋体" w:cs="宋体"/>
                <w:b/>
                <w:bCs/>
                <w:color w:val="000000"/>
              </w:rPr>
            </w:pPr>
            <w:r>
              <w:rPr>
                <w:rFonts w:hint="eastAsia" w:ascii="宋体" w:hAnsi="宋体" w:cs="宋体"/>
                <w:b/>
                <w:bCs/>
                <w:color w:val="000000"/>
              </w:rPr>
              <w:t>总         分</w:t>
            </w:r>
          </w:p>
        </w:tc>
        <w:tc>
          <w:tcPr>
            <w:tcW w:w="2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9E068B">
            <w:pPr>
              <w:widowControl/>
              <w:jc w:val="right"/>
              <w:textAlignment w:val="center"/>
              <w:rPr>
                <w:rFonts w:ascii="宋体" w:hAnsi="宋体" w:cs="宋体"/>
                <w:color w:val="000000"/>
                <w:sz w:val="22"/>
                <w:szCs w:val="22"/>
              </w:rPr>
            </w:pPr>
            <w:r>
              <w:rPr>
                <w:rFonts w:hint="eastAsia" w:ascii="宋体" w:hAnsi="宋体" w:cs="宋体"/>
                <w:color w:val="000000"/>
                <w:sz w:val="22"/>
                <w:szCs w:val="22"/>
              </w:rPr>
              <w:t>93</w:t>
            </w:r>
          </w:p>
        </w:tc>
        <w:tc>
          <w:tcPr>
            <w:tcW w:w="7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EDDAF6">
            <w:pPr>
              <w:rPr>
                <w:rFonts w:ascii="宋体" w:hAnsi="宋体" w:cs="宋体"/>
                <w:color w:val="000000"/>
              </w:rPr>
            </w:pPr>
          </w:p>
        </w:tc>
      </w:tr>
      <w:tr w14:paraId="60C4794B">
        <w:trPr>
          <w:trHeight w:val="1695" w:hRule="atLeast"/>
        </w:trPr>
        <w:tc>
          <w:tcPr>
            <w:tcW w:w="2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34C4AF">
            <w:pPr>
              <w:widowControl/>
              <w:jc w:val="center"/>
              <w:textAlignment w:val="center"/>
              <w:rPr>
                <w:rFonts w:ascii="宋体" w:hAnsi="宋体" w:cs="宋体"/>
                <w:b/>
                <w:bCs/>
                <w:color w:val="000000"/>
              </w:rPr>
            </w:pPr>
            <w:r>
              <w:rPr>
                <w:rFonts w:hint="eastAsia" w:ascii="宋体" w:hAnsi="宋体" w:cs="宋体"/>
                <w:b/>
                <w:bCs/>
                <w:color w:val="000000"/>
              </w:rPr>
              <w:t>绩效  自评结论</w:t>
            </w:r>
          </w:p>
        </w:tc>
        <w:tc>
          <w:tcPr>
            <w:tcW w:w="4752" w:type="pct"/>
            <w:gridSpan w:val="9"/>
            <w:tcBorders>
              <w:top w:val="single" w:color="000000" w:sz="4" w:space="0"/>
              <w:left w:val="single" w:color="000000" w:sz="4" w:space="0"/>
              <w:bottom w:val="single" w:color="000000" w:sz="4" w:space="0"/>
              <w:right w:val="single" w:color="000000" w:sz="4" w:space="0"/>
            </w:tcBorders>
            <w:shd w:val="clear" w:color="auto" w:fill="FFFFFF"/>
            <w:noWrap/>
          </w:tcPr>
          <w:p w14:paraId="0DE4AE4A">
            <w:pPr>
              <w:widowControl/>
              <w:textAlignment w:val="top"/>
              <w:rPr>
                <w:rFonts w:ascii="宋体" w:hAnsi="宋体" w:cs="宋体"/>
                <w:b/>
                <w:bCs/>
                <w:color w:val="000000"/>
              </w:rPr>
            </w:pPr>
            <w:r>
              <w:rPr>
                <w:rFonts w:hint="eastAsia" w:ascii="宋体" w:hAnsi="宋体" w:cs="宋体"/>
                <w:b/>
                <w:bCs/>
                <w:color w:val="000000"/>
              </w:rPr>
              <w:t>项目各项绩效目标全部实现，社会效益和群众满意度显著，未发生违法违规行为，绩效自评登记划分为优，得分93分。</w:t>
            </w:r>
          </w:p>
        </w:tc>
      </w:tr>
    </w:tbl>
    <w:p w14:paraId="7C2CD507">
      <w:pPr>
        <w:spacing w:line="590" w:lineRule="exact"/>
        <w:jc w:val="both"/>
        <w:rPr>
          <w:rFonts w:ascii="仿宋_GB2312" w:eastAsia="仿宋_GB2312" w:cs="仿宋_GB2312"/>
          <w:sz w:val="32"/>
          <w:szCs w:val="32"/>
        </w:rPr>
      </w:pPr>
    </w:p>
    <w:p w14:paraId="53B2092C">
      <w:pPr>
        <w:spacing w:line="590" w:lineRule="exact"/>
        <w:jc w:val="both"/>
        <w:rPr>
          <w:rFonts w:ascii="仿宋_GB2312" w:eastAsia="仿宋_GB2312" w:cs="仿宋_GB2312"/>
          <w:sz w:val="32"/>
          <w:szCs w:val="32"/>
        </w:rPr>
      </w:pPr>
    </w:p>
    <w:p w14:paraId="2E5B65B8">
      <w:pPr>
        <w:spacing w:line="590" w:lineRule="exact"/>
        <w:jc w:val="both"/>
        <w:rPr>
          <w:rFonts w:ascii="仿宋_GB2312" w:eastAsia="仿宋_GB2312" w:cs="仿宋_GB2312"/>
          <w:sz w:val="32"/>
          <w:szCs w:val="32"/>
        </w:rPr>
      </w:pPr>
    </w:p>
    <w:p w14:paraId="230DF317">
      <w:pPr>
        <w:spacing w:line="590" w:lineRule="exact"/>
        <w:jc w:val="both"/>
        <w:rPr>
          <w:rFonts w:ascii="仿宋_GB2312" w:eastAsia="仿宋_GB2312" w:cs="仿宋_GB2312"/>
          <w:sz w:val="32"/>
          <w:szCs w:val="32"/>
        </w:rPr>
      </w:pPr>
    </w:p>
    <w:p w14:paraId="2859C80A">
      <w:pPr>
        <w:spacing w:line="590" w:lineRule="exact"/>
        <w:jc w:val="both"/>
        <w:rPr>
          <w:rFonts w:ascii="仿宋_GB2312" w:eastAsia="仿宋_GB2312" w:cs="仿宋_GB2312"/>
          <w:sz w:val="32"/>
          <w:szCs w:val="32"/>
        </w:rPr>
      </w:pPr>
    </w:p>
    <w:p w14:paraId="2683578F">
      <w:pPr>
        <w:spacing w:line="590" w:lineRule="exact"/>
        <w:jc w:val="both"/>
        <w:rPr>
          <w:rFonts w:ascii="仿宋_GB2312" w:eastAsia="仿宋_GB2312" w:cs="仿宋_GB2312"/>
          <w:sz w:val="32"/>
          <w:szCs w:val="32"/>
        </w:rPr>
      </w:pPr>
    </w:p>
    <w:p w14:paraId="2BAA5DA4">
      <w:pPr>
        <w:spacing w:line="590" w:lineRule="exact"/>
        <w:jc w:val="both"/>
        <w:rPr>
          <w:rFonts w:ascii="仿宋_GB2312" w:eastAsia="仿宋_GB2312" w:cs="仿宋_GB2312"/>
          <w:sz w:val="32"/>
          <w:szCs w:val="32"/>
        </w:rPr>
      </w:pPr>
    </w:p>
    <w:p w14:paraId="66C9635A">
      <w:pPr>
        <w:spacing w:line="590" w:lineRule="exact"/>
        <w:jc w:val="both"/>
        <w:rPr>
          <w:rFonts w:ascii="仿宋_GB2312" w:eastAsia="仿宋_GB2312" w:cs="仿宋_GB2312"/>
          <w:sz w:val="32"/>
          <w:szCs w:val="32"/>
        </w:rPr>
      </w:pPr>
    </w:p>
    <w:p w14:paraId="4D5FCEE0">
      <w:pPr>
        <w:spacing w:line="590" w:lineRule="exact"/>
        <w:jc w:val="both"/>
        <w:rPr>
          <w:rFonts w:ascii="仿宋_GB2312" w:eastAsia="仿宋_GB2312" w:cs="仿宋_GB2312"/>
          <w:sz w:val="32"/>
          <w:szCs w:val="32"/>
        </w:rPr>
      </w:pPr>
    </w:p>
    <w:p w14:paraId="2706E024">
      <w:pPr>
        <w:spacing w:line="590" w:lineRule="exact"/>
        <w:jc w:val="both"/>
        <w:rPr>
          <w:rFonts w:ascii="仿宋_GB2312" w:eastAsia="仿宋_GB2312" w:cs="仿宋_GB2312"/>
          <w:sz w:val="32"/>
          <w:szCs w:val="32"/>
        </w:rPr>
      </w:pPr>
    </w:p>
    <w:p w14:paraId="79C0C4D6">
      <w:pPr>
        <w:spacing w:line="590" w:lineRule="exact"/>
        <w:jc w:val="both"/>
        <w:rPr>
          <w:rFonts w:ascii="仿宋_GB2312" w:eastAsia="仿宋_GB2312" w:cs="仿宋_GB2312"/>
          <w:sz w:val="32"/>
          <w:szCs w:val="32"/>
        </w:rPr>
      </w:pPr>
    </w:p>
    <w:p w14:paraId="6916CBAA">
      <w:pPr>
        <w:spacing w:line="590" w:lineRule="exact"/>
        <w:jc w:val="both"/>
        <w:rPr>
          <w:rFonts w:ascii="仿宋_GB2312" w:eastAsia="仿宋_GB2312" w:cs="仿宋_GB2312"/>
          <w:sz w:val="32"/>
          <w:szCs w:val="32"/>
        </w:rPr>
      </w:pPr>
    </w:p>
    <w:p w14:paraId="36D22761">
      <w:pPr>
        <w:spacing w:line="590" w:lineRule="exact"/>
        <w:jc w:val="both"/>
        <w:rPr>
          <w:rFonts w:ascii="仿宋_GB2312" w:eastAsia="仿宋_GB2312" w:cs="仿宋_GB2312"/>
          <w:sz w:val="32"/>
          <w:szCs w:val="32"/>
        </w:rPr>
      </w:pPr>
    </w:p>
    <w:p w14:paraId="2C6CA883">
      <w:pPr>
        <w:spacing w:line="590" w:lineRule="exact"/>
        <w:jc w:val="both"/>
        <w:rPr>
          <w:rFonts w:ascii="仿宋_GB2312" w:eastAsia="仿宋_GB2312" w:cs="仿宋_GB2312"/>
          <w:sz w:val="32"/>
          <w:szCs w:val="32"/>
        </w:rPr>
      </w:pPr>
    </w:p>
    <w:p w14:paraId="748B2305">
      <w:pPr>
        <w:spacing w:line="590" w:lineRule="exact"/>
        <w:jc w:val="both"/>
        <w:rPr>
          <w:rFonts w:ascii="仿宋_GB2312" w:eastAsia="仿宋_GB2312" w:cs="仿宋_GB2312"/>
          <w:sz w:val="32"/>
          <w:szCs w:val="32"/>
        </w:rPr>
      </w:pPr>
      <w:r>
        <w:rPr>
          <w:rFonts w:hint="eastAsia" w:ascii="仿宋_GB2312" w:eastAsia="仿宋_GB2312" w:cs="仿宋_GB2312"/>
          <w:sz w:val="32"/>
          <w:szCs w:val="32"/>
        </w:rPr>
        <w:t>项目2</w:t>
      </w:r>
    </w:p>
    <w:tbl>
      <w:tblPr>
        <w:tblStyle w:val="5"/>
        <w:tblW w:w="4999" w:type="pct"/>
        <w:tblInd w:w="0" w:type="dxa"/>
        <w:tblLayout w:type="autofit"/>
        <w:tblCellMar>
          <w:top w:w="0" w:type="dxa"/>
          <w:left w:w="108" w:type="dxa"/>
          <w:bottom w:w="0" w:type="dxa"/>
          <w:right w:w="108" w:type="dxa"/>
        </w:tblCellMar>
      </w:tblPr>
      <w:tblGrid>
        <w:gridCol w:w="489"/>
        <w:gridCol w:w="536"/>
        <w:gridCol w:w="734"/>
        <w:gridCol w:w="1529"/>
        <w:gridCol w:w="1100"/>
        <w:gridCol w:w="1099"/>
        <w:gridCol w:w="470"/>
        <w:gridCol w:w="781"/>
        <w:gridCol w:w="552"/>
        <w:gridCol w:w="1232"/>
      </w:tblGrid>
      <w:tr w14:paraId="5E0DED97">
        <w:tblPrEx>
          <w:tblCellMar>
            <w:top w:w="0" w:type="dxa"/>
            <w:left w:w="108" w:type="dxa"/>
            <w:bottom w:w="0" w:type="dxa"/>
            <w:right w:w="108" w:type="dxa"/>
          </w:tblCellMar>
        </w:tblPrEx>
        <w:trPr>
          <w:trHeight w:val="379" w:hRule="atLeast"/>
        </w:trPr>
        <w:tc>
          <w:tcPr>
            <w:tcW w:w="948"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D2870C">
            <w:pPr>
              <w:widowControl/>
              <w:jc w:val="center"/>
              <w:textAlignment w:val="center"/>
              <w:rPr>
                <w:rFonts w:ascii="宋体" w:hAnsi="宋体" w:cs="宋体"/>
                <w:b/>
                <w:bCs/>
                <w:color w:val="000000"/>
              </w:rPr>
            </w:pPr>
            <w:r>
              <w:rPr>
                <w:rFonts w:hint="eastAsia" w:ascii="宋体" w:hAnsi="宋体" w:cs="宋体"/>
                <w:b/>
                <w:bCs/>
                <w:color w:val="000000"/>
              </w:rPr>
              <w:t>项目名称</w:t>
            </w:r>
          </w:p>
        </w:tc>
        <w:tc>
          <w:tcPr>
            <w:tcW w:w="4051" w:type="pct"/>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458502">
            <w:pPr>
              <w:widowControl/>
              <w:textAlignment w:val="center"/>
              <w:rPr>
                <w:rFonts w:ascii="宋体" w:hAnsi="宋体" w:cs="宋体"/>
                <w:color w:val="000000"/>
              </w:rPr>
            </w:pPr>
            <w:r>
              <w:rPr>
                <w:rFonts w:hint="eastAsia" w:ascii="宋体" w:hAnsi="宋体" w:cs="宋体"/>
                <w:color w:val="000000"/>
              </w:rPr>
              <w:t>网络传输费</w:t>
            </w:r>
          </w:p>
        </w:tc>
      </w:tr>
      <w:tr w14:paraId="37DA8407">
        <w:tblPrEx>
          <w:tblCellMar>
            <w:top w:w="0" w:type="dxa"/>
            <w:left w:w="108" w:type="dxa"/>
            <w:bottom w:w="0" w:type="dxa"/>
            <w:right w:w="108" w:type="dxa"/>
          </w:tblCellMar>
        </w:tblPrEx>
        <w:trPr>
          <w:trHeight w:val="379" w:hRule="atLeast"/>
        </w:trPr>
        <w:tc>
          <w:tcPr>
            <w:tcW w:w="948"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8812A4">
            <w:pPr>
              <w:widowControl/>
              <w:jc w:val="center"/>
              <w:textAlignment w:val="center"/>
              <w:rPr>
                <w:rFonts w:ascii="宋体" w:hAnsi="宋体" w:cs="宋体"/>
                <w:b/>
                <w:bCs/>
                <w:color w:val="000000"/>
              </w:rPr>
            </w:pPr>
            <w:r>
              <w:rPr>
                <w:rFonts w:hint="eastAsia" w:ascii="宋体" w:hAnsi="宋体" w:cs="宋体"/>
                <w:b/>
                <w:bCs/>
                <w:color w:val="000000"/>
              </w:rPr>
              <w:t>主管部门名称</w:t>
            </w:r>
          </w:p>
        </w:tc>
        <w:tc>
          <w:tcPr>
            <w:tcW w:w="2306"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D7CB06">
            <w:pPr>
              <w:widowControl/>
              <w:textAlignment w:val="center"/>
              <w:rPr>
                <w:rFonts w:ascii="宋体" w:hAnsi="宋体" w:cs="宋体"/>
                <w:color w:val="000000"/>
              </w:rPr>
            </w:pPr>
            <w:r>
              <w:rPr>
                <w:rFonts w:hint="eastAsia" w:ascii="宋体" w:hAnsi="宋体" w:cs="宋体"/>
                <w:color w:val="000000"/>
              </w:rPr>
              <w:t>关岭布依族苗族自治县公安局</w:t>
            </w:r>
          </w:p>
        </w:tc>
        <w:tc>
          <w:tcPr>
            <w:tcW w:w="68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EA3549">
            <w:pPr>
              <w:widowControl/>
              <w:jc w:val="center"/>
              <w:textAlignment w:val="center"/>
              <w:rPr>
                <w:rFonts w:ascii="宋体" w:hAnsi="宋体" w:cs="宋体"/>
                <w:b/>
                <w:bCs/>
                <w:color w:val="000000"/>
              </w:rPr>
            </w:pPr>
            <w:r>
              <w:rPr>
                <w:rFonts w:hint="eastAsia" w:ascii="宋体" w:hAnsi="宋体" w:cs="宋体"/>
                <w:b/>
                <w:bCs/>
                <w:color w:val="000000"/>
              </w:rPr>
              <w:t>主管部门代码</w:t>
            </w:r>
          </w:p>
        </w:tc>
        <w:tc>
          <w:tcPr>
            <w:tcW w:w="295" w:type="pct"/>
            <w:tcBorders>
              <w:top w:val="single" w:color="000000" w:sz="4" w:space="0"/>
              <w:left w:val="nil"/>
              <w:bottom w:val="single" w:color="000000" w:sz="4" w:space="0"/>
              <w:right w:val="nil"/>
            </w:tcBorders>
            <w:shd w:val="clear" w:color="auto" w:fill="FFFFFF"/>
            <w:noWrap/>
            <w:vAlign w:val="center"/>
          </w:tcPr>
          <w:p w14:paraId="0EBD4E50">
            <w:pPr>
              <w:rPr>
                <w:rFonts w:ascii="宋体" w:hAnsi="宋体" w:cs="宋体"/>
                <w:color w:val="000000"/>
                <w:sz w:val="22"/>
                <w:szCs w:val="22"/>
              </w:rPr>
            </w:pPr>
          </w:p>
        </w:tc>
        <w:tc>
          <w:tcPr>
            <w:tcW w:w="760" w:type="pct"/>
            <w:tcBorders>
              <w:top w:val="single" w:color="000000" w:sz="4" w:space="0"/>
              <w:left w:val="nil"/>
              <w:bottom w:val="single" w:color="000000" w:sz="4" w:space="0"/>
              <w:right w:val="single" w:color="000000" w:sz="4" w:space="0"/>
            </w:tcBorders>
            <w:shd w:val="clear" w:color="auto" w:fill="FFFFFF"/>
            <w:noWrap/>
            <w:vAlign w:val="center"/>
          </w:tcPr>
          <w:p w14:paraId="54BC79AC">
            <w:pPr>
              <w:rPr>
                <w:rFonts w:ascii="宋体" w:hAnsi="宋体" w:cs="宋体"/>
                <w:color w:val="000000"/>
                <w:sz w:val="22"/>
                <w:szCs w:val="22"/>
              </w:rPr>
            </w:pPr>
          </w:p>
        </w:tc>
      </w:tr>
      <w:tr w14:paraId="2C3178A5">
        <w:tblPrEx>
          <w:tblCellMar>
            <w:top w:w="0" w:type="dxa"/>
            <w:left w:w="108" w:type="dxa"/>
            <w:bottom w:w="0" w:type="dxa"/>
            <w:right w:w="108" w:type="dxa"/>
          </w:tblCellMar>
        </w:tblPrEx>
        <w:trPr>
          <w:trHeight w:val="600" w:hRule="atLeast"/>
        </w:trPr>
        <w:tc>
          <w:tcPr>
            <w:tcW w:w="948"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AB2B91">
            <w:pPr>
              <w:widowControl/>
              <w:jc w:val="center"/>
              <w:textAlignment w:val="center"/>
              <w:rPr>
                <w:rFonts w:ascii="宋体" w:hAnsi="宋体" w:cs="宋体"/>
                <w:b/>
                <w:bCs/>
                <w:color w:val="000000"/>
              </w:rPr>
            </w:pPr>
            <w:r>
              <w:rPr>
                <w:rFonts w:hint="eastAsia" w:ascii="宋体" w:hAnsi="宋体" w:cs="宋体"/>
                <w:b/>
                <w:bCs/>
                <w:color w:val="000000"/>
              </w:rPr>
              <w:t>项目资金                    （万元）</w:t>
            </w:r>
          </w:p>
        </w:tc>
        <w:tc>
          <w:tcPr>
            <w:tcW w:w="965" w:type="pct"/>
            <w:tcBorders>
              <w:top w:val="single" w:color="000000" w:sz="4" w:space="0"/>
              <w:left w:val="single" w:color="000000" w:sz="4" w:space="0"/>
              <w:bottom w:val="single" w:color="000000" w:sz="4" w:space="0"/>
              <w:right w:val="nil"/>
            </w:tcBorders>
            <w:shd w:val="clear" w:color="auto" w:fill="FFFFFF"/>
            <w:noWrap/>
            <w:vAlign w:val="center"/>
          </w:tcPr>
          <w:p w14:paraId="1E2A60A0">
            <w:pPr>
              <w:widowControl/>
              <w:jc w:val="center"/>
              <w:textAlignment w:val="center"/>
              <w:rPr>
                <w:rFonts w:ascii="宋体" w:hAnsi="宋体" w:cs="宋体"/>
                <w:b/>
                <w:bCs/>
                <w:color w:val="000000"/>
              </w:rPr>
            </w:pPr>
            <w:r>
              <w:rPr>
                <w:rFonts w:hint="eastAsia" w:ascii="宋体" w:hAnsi="宋体" w:cs="宋体"/>
                <w:b/>
                <w:bCs/>
                <w:color w:val="000000"/>
              </w:rPr>
              <w:t>资 金 来 源</w:t>
            </w:r>
          </w:p>
        </w:tc>
        <w:tc>
          <w:tcPr>
            <w:tcW w:w="6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7AEEC1">
            <w:pPr>
              <w:widowControl/>
              <w:jc w:val="center"/>
              <w:textAlignment w:val="center"/>
              <w:rPr>
                <w:rFonts w:ascii="宋体" w:hAnsi="宋体" w:cs="宋体"/>
                <w:b/>
                <w:bCs/>
                <w:color w:val="000000"/>
              </w:rPr>
            </w:pPr>
            <w:r>
              <w:rPr>
                <w:rFonts w:hint="eastAsia" w:ascii="宋体" w:hAnsi="宋体" w:cs="宋体"/>
                <w:b/>
                <w:bCs/>
                <w:color w:val="000000"/>
              </w:rPr>
              <w:t>年初预算数（A）</w:t>
            </w:r>
          </w:p>
        </w:tc>
        <w:tc>
          <w:tcPr>
            <w:tcW w:w="6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CF9028">
            <w:pPr>
              <w:widowControl/>
              <w:jc w:val="center"/>
              <w:textAlignment w:val="center"/>
              <w:rPr>
                <w:rFonts w:ascii="宋体" w:hAnsi="宋体" w:cs="宋体"/>
                <w:b/>
                <w:bCs/>
                <w:color w:val="000000"/>
              </w:rPr>
            </w:pPr>
            <w:r>
              <w:rPr>
                <w:rFonts w:hint="eastAsia" w:ascii="宋体" w:hAnsi="宋体" w:cs="宋体"/>
                <w:b/>
                <w:bCs/>
                <w:color w:val="000000"/>
              </w:rPr>
              <w:t>全年执行数（B）</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C50753">
            <w:pPr>
              <w:widowControl/>
              <w:jc w:val="center"/>
              <w:textAlignment w:val="center"/>
              <w:rPr>
                <w:rFonts w:ascii="宋体" w:hAnsi="宋体" w:cs="宋体"/>
                <w:b/>
                <w:bCs/>
                <w:color w:val="000000"/>
              </w:rPr>
            </w:pPr>
            <w:r>
              <w:rPr>
                <w:rFonts w:hint="eastAsia" w:ascii="宋体" w:hAnsi="宋体" w:cs="宋体"/>
                <w:b/>
                <w:bCs/>
                <w:color w:val="000000"/>
              </w:rPr>
              <w:t>分值（10分）</w:t>
            </w:r>
          </w:p>
        </w:tc>
        <w:tc>
          <w:tcPr>
            <w:tcW w:w="4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7754C7">
            <w:pPr>
              <w:widowControl/>
              <w:jc w:val="center"/>
              <w:textAlignment w:val="center"/>
              <w:rPr>
                <w:rFonts w:ascii="宋体" w:hAnsi="宋体" w:cs="宋体"/>
                <w:b/>
                <w:bCs/>
                <w:color w:val="000000"/>
              </w:rPr>
            </w:pPr>
            <w:r>
              <w:rPr>
                <w:rFonts w:hint="eastAsia" w:ascii="宋体" w:hAnsi="宋体" w:cs="宋体"/>
                <w:b/>
                <w:bCs/>
                <w:color w:val="000000"/>
              </w:rPr>
              <w:t>执行率（B/A)</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D52688">
            <w:pPr>
              <w:widowControl/>
              <w:jc w:val="center"/>
              <w:textAlignment w:val="center"/>
              <w:rPr>
                <w:rFonts w:ascii="宋体" w:hAnsi="宋体" w:cs="宋体"/>
                <w:b/>
                <w:bCs/>
                <w:color w:val="000000"/>
              </w:rPr>
            </w:pPr>
            <w:r>
              <w:rPr>
                <w:rFonts w:hint="eastAsia" w:ascii="宋体" w:hAnsi="宋体" w:cs="宋体"/>
                <w:b/>
                <w:bCs/>
                <w:color w:val="000000"/>
              </w:rPr>
              <w:t>得分</w:t>
            </w:r>
          </w:p>
        </w:tc>
        <w:tc>
          <w:tcPr>
            <w:tcW w:w="7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07BFA7">
            <w:pPr>
              <w:widowControl/>
              <w:jc w:val="center"/>
              <w:textAlignment w:val="center"/>
              <w:rPr>
                <w:rFonts w:ascii="宋体" w:hAnsi="宋体" w:cs="宋体"/>
                <w:b/>
                <w:bCs/>
                <w:color w:val="000000"/>
              </w:rPr>
            </w:pPr>
            <w:r>
              <w:rPr>
                <w:rFonts w:hint="eastAsia" w:ascii="宋体" w:hAnsi="宋体" w:cs="宋体"/>
                <w:b/>
                <w:bCs/>
                <w:color w:val="000000"/>
              </w:rPr>
              <w:t>得分计算方法</w:t>
            </w:r>
          </w:p>
        </w:tc>
      </w:tr>
      <w:tr w14:paraId="25E70A36">
        <w:tblPrEx>
          <w:tblCellMar>
            <w:top w:w="0" w:type="dxa"/>
            <w:left w:w="108" w:type="dxa"/>
            <w:bottom w:w="0" w:type="dxa"/>
            <w:right w:w="108" w:type="dxa"/>
          </w:tblCellMar>
        </w:tblPrEx>
        <w:trPr>
          <w:trHeight w:val="379" w:hRule="atLeast"/>
        </w:trPr>
        <w:tc>
          <w:tcPr>
            <w:tcW w:w="948"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E67649">
            <w:pPr>
              <w:jc w:val="center"/>
              <w:rPr>
                <w:rFonts w:ascii="宋体" w:hAnsi="宋体" w:cs="宋体"/>
                <w:b/>
                <w:bCs/>
                <w:color w:val="000000"/>
              </w:rPr>
            </w:pPr>
          </w:p>
        </w:tc>
        <w:tc>
          <w:tcPr>
            <w:tcW w:w="965" w:type="pct"/>
            <w:tcBorders>
              <w:top w:val="single" w:color="000000" w:sz="4" w:space="0"/>
              <w:left w:val="single" w:color="000000" w:sz="4" w:space="0"/>
              <w:bottom w:val="single" w:color="000000" w:sz="4" w:space="0"/>
              <w:right w:val="nil"/>
            </w:tcBorders>
            <w:shd w:val="clear" w:color="auto" w:fill="FFFFFF"/>
            <w:noWrap/>
            <w:vAlign w:val="center"/>
          </w:tcPr>
          <w:p w14:paraId="1FA68003">
            <w:pPr>
              <w:widowControl/>
              <w:jc w:val="center"/>
              <w:textAlignment w:val="center"/>
              <w:rPr>
                <w:rFonts w:ascii="宋体" w:hAnsi="宋体" w:cs="宋体"/>
                <w:color w:val="000000"/>
              </w:rPr>
            </w:pPr>
            <w:r>
              <w:rPr>
                <w:rFonts w:hint="eastAsia" w:ascii="宋体" w:hAnsi="宋体" w:cs="宋体"/>
                <w:color w:val="000000"/>
              </w:rPr>
              <w:t>年度资金总额：</w:t>
            </w:r>
          </w:p>
        </w:tc>
        <w:tc>
          <w:tcPr>
            <w:tcW w:w="6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1BB986">
            <w:pPr>
              <w:widowControl/>
              <w:jc w:val="right"/>
              <w:textAlignment w:val="center"/>
              <w:rPr>
                <w:rFonts w:ascii="宋体" w:hAnsi="宋体" w:cs="宋体"/>
                <w:color w:val="000000"/>
              </w:rPr>
            </w:pPr>
            <w:r>
              <w:rPr>
                <w:rFonts w:hint="eastAsia" w:ascii="宋体" w:hAnsi="宋体" w:cs="宋体"/>
                <w:color w:val="000000"/>
              </w:rPr>
              <w:t>26.25</w:t>
            </w:r>
          </w:p>
        </w:tc>
        <w:tc>
          <w:tcPr>
            <w:tcW w:w="6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13A773">
            <w:pPr>
              <w:widowControl/>
              <w:jc w:val="center"/>
              <w:textAlignment w:val="center"/>
              <w:rPr>
                <w:rFonts w:ascii="宋体" w:hAnsi="宋体" w:cs="宋体"/>
                <w:color w:val="000000"/>
              </w:rPr>
            </w:pPr>
            <w:r>
              <w:rPr>
                <w:rFonts w:hint="eastAsia" w:ascii="宋体" w:hAnsi="宋体" w:cs="宋体"/>
                <w:color w:val="000000"/>
              </w:rPr>
              <w:t>25.77</w:t>
            </w:r>
          </w:p>
        </w:tc>
        <w:tc>
          <w:tcPr>
            <w:tcW w:w="2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E73B64">
            <w:pPr>
              <w:widowControl/>
              <w:jc w:val="center"/>
              <w:textAlignment w:val="center"/>
              <w:rPr>
                <w:rFonts w:ascii="宋体" w:hAnsi="宋体" w:cs="宋体"/>
                <w:color w:val="000000"/>
              </w:rPr>
            </w:pPr>
            <w:r>
              <w:rPr>
                <w:rFonts w:hint="eastAsia" w:ascii="宋体" w:hAnsi="宋体" w:cs="宋体"/>
                <w:color w:val="000000"/>
              </w:rPr>
              <w:t>10</w:t>
            </w:r>
          </w:p>
        </w:tc>
        <w:tc>
          <w:tcPr>
            <w:tcW w:w="4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8B9BA9">
            <w:pPr>
              <w:widowControl/>
              <w:jc w:val="center"/>
              <w:textAlignment w:val="center"/>
              <w:rPr>
                <w:rFonts w:ascii="宋体" w:hAnsi="宋体" w:cs="宋体"/>
                <w:color w:val="000000"/>
              </w:rPr>
            </w:pPr>
            <w:r>
              <w:rPr>
                <w:rFonts w:hint="eastAsia" w:ascii="宋体" w:hAnsi="宋体" w:cs="宋体"/>
                <w:color w:val="000000"/>
              </w:rPr>
              <w:t>98%</w:t>
            </w:r>
          </w:p>
        </w:tc>
        <w:tc>
          <w:tcPr>
            <w:tcW w:w="2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054D1D">
            <w:pPr>
              <w:widowControl/>
              <w:textAlignment w:val="center"/>
              <w:rPr>
                <w:rFonts w:ascii="宋体" w:hAnsi="宋体" w:cs="宋体"/>
                <w:color w:val="000000"/>
              </w:rPr>
            </w:pPr>
            <w:r>
              <w:rPr>
                <w:rFonts w:hint="eastAsia" w:ascii="宋体" w:hAnsi="宋体" w:cs="宋体"/>
                <w:color w:val="000000"/>
              </w:rPr>
              <w:t>9</w:t>
            </w:r>
          </w:p>
        </w:tc>
        <w:tc>
          <w:tcPr>
            <w:tcW w:w="76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FEA9F3">
            <w:pPr>
              <w:widowControl/>
              <w:textAlignment w:val="center"/>
              <w:rPr>
                <w:rFonts w:ascii="宋体" w:hAnsi="宋体" w:cs="宋体"/>
                <w:color w:val="000000"/>
              </w:rPr>
            </w:pPr>
            <w:r>
              <w:rPr>
                <w:rFonts w:hint="eastAsia" w:ascii="宋体" w:hAnsi="宋体" w:cs="宋体"/>
                <w:color w:val="000000"/>
              </w:rPr>
              <w:t>执行率*该指标分值，最高不得超过分值上限。</w:t>
            </w:r>
          </w:p>
        </w:tc>
      </w:tr>
      <w:tr w14:paraId="19D174EA">
        <w:tblPrEx>
          <w:tblCellMar>
            <w:top w:w="0" w:type="dxa"/>
            <w:left w:w="108" w:type="dxa"/>
            <w:bottom w:w="0" w:type="dxa"/>
            <w:right w:w="108" w:type="dxa"/>
          </w:tblCellMar>
        </w:tblPrEx>
        <w:trPr>
          <w:trHeight w:val="379" w:hRule="atLeast"/>
        </w:trPr>
        <w:tc>
          <w:tcPr>
            <w:tcW w:w="948"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7D10C4">
            <w:pPr>
              <w:jc w:val="center"/>
              <w:rPr>
                <w:rFonts w:ascii="宋体" w:hAnsi="宋体" w:cs="宋体"/>
                <w:b/>
                <w:bCs/>
                <w:color w:val="000000"/>
              </w:rPr>
            </w:pPr>
          </w:p>
        </w:tc>
        <w:tc>
          <w:tcPr>
            <w:tcW w:w="965" w:type="pct"/>
            <w:tcBorders>
              <w:top w:val="single" w:color="000000" w:sz="4" w:space="0"/>
              <w:left w:val="single" w:color="000000" w:sz="4" w:space="0"/>
              <w:bottom w:val="single" w:color="000000" w:sz="4" w:space="0"/>
              <w:right w:val="nil"/>
            </w:tcBorders>
            <w:shd w:val="clear" w:color="auto" w:fill="FFFFFF"/>
            <w:noWrap/>
            <w:vAlign w:val="center"/>
          </w:tcPr>
          <w:p w14:paraId="6B7B38F4">
            <w:pPr>
              <w:widowControl/>
              <w:jc w:val="center"/>
              <w:textAlignment w:val="center"/>
              <w:rPr>
                <w:rFonts w:ascii="宋体" w:hAnsi="宋体" w:cs="宋体"/>
                <w:color w:val="000000"/>
              </w:rPr>
            </w:pPr>
            <w:r>
              <w:rPr>
                <w:rFonts w:hint="eastAsia" w:ascii="宋体" w:hAnsi="宋体" w:cs="宋体"/>
                <w:color w:val="000000"/>
              </w:rPr>
              <w:t>财政拨款</w:t>
            </w:r>
          </w:p>
        </w:tc>
        <w:tc>
          <w:tcPr>
            <w:tcW w:w="6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878573">
            <w:pPr>
              <w:widowControl/>
              <w:jc w:val="right"/>
              <w:textAlignment w:val="center"/>
              <w:rPr>
                <w:rFonts w:ascii="宋体" w:hAnsi="宋体" w:cs="宋体"/>
                <w:color w:val="000000"/>
              </w:rPr>
            </w:pPr>
            <w:r>
              <w:rPr>
                <w:rFonts w:hint="eastAsia" w:ascii="宋体" w:hAnsi="宋体" w:cs="宋体"/>
                <w:color w:val="000000"/>
              </w:rPr>
              <w:t>26.25</w:t>
            </w:r>
          </w:p>
        </w:tc>
        <w:tc>
          <w:tcPr>
            <w:tcW w:w="6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DE0CD2">
            <w:pPr>
              <w:widowControl/>
              <w:jc w:val="center"/>
              <w:textAlignment w:val="center"/>
              <w:rPr>
                <w:rFonts w:ascii="宋体" w:hAnsi="宋体" w:cs="宋体"/>
                <w:color w:val="000000"/>
              </w:rPr>
            </w:pPr>
            <w:r>
              <w:rPr>
                <w:rFonts w:hint="eastAsia" w:ascii="宋体" w:hAnsi="宋体" w:cs="宋体"/>
                <w:color w:val="000000"/>
              </w:rPr>
              <w:t>25.77</w:t>
            </w:r>
          </w:p>
        </w:tc>
        <w:tc>
          <w:tcPr>
            <w:tcW w:w="2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E49C19">
            <w:pPr>
              <w:widowControl/>
              <w:jc w:val="center"/>
              <w:textAlignment w:val="center"/>
              <w:rPr>
                <w:rFonts w:ascii="宋体" w:hAnsi="宋体" w:cs="宋体"/>
                <w:color w:val="000000"/>
              </w:rPr>
            </w:pPr>
            <w:r>
              <w:rPr>
                <w:rFonts w:hint="eastAsia" w:ascii="宋体" w:hAnsi="宋体" w:cs="宋体"/>
                <w:color w:val="000000"/>
              </w:rPr>
              <w:t>10</w:t>
            </w:r>
          </w:p>
        </w:tc>
        <w:tc>
          <w:tcPr>
            <w:tcW w:w="4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504897">
            <w:pPr>
              <w:widowControl/>
              <w:jc w:val="center"/>
              <w:textAlignment w:val="center"/>
              <w:rPr>
                <w:rFonts w:ascii="宋体" w:hAnsi="宋体" w:cs="宋体"/>
                <w:color w:val="000000"/>
              </w:rPr>
            </w:pPr>
            <w:r>
              <w:rPr>
                <w:rFonts w:hint="eastAsia" w:ascii="宋体" w:hAnsi="宋体" w:cs="宋体"/>
                <w:color w:val="000000"/>
              </w:rPr>
              <w:t>98%</w:t>
            </w:r>
          </w:p>
        </w:tc>
        <w:tc>
          <w:tcPr>
            <w:tcW w:w="2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BF5E9F">
            <w:pPr>
              <w:widowControl/>
              <w:textAlignment w:val="center"/>
              <w:rPr>
                <w:rFonts w:ascii="宋体" w:hAnsi="宋体" w:cs="宋体"/>
                <w:color w:val="000000"/>
              </w:rPr>
            </w:pPr>
            <w:r>
              <w:rPr>
                <w:rFonts w:hint="eastAsia" w:ascii="宋体" w:hAnsi="宋体" w:cs="宋体"/>
                <w:color w:val="000000"/>
              </w:rPr>
              <w:t>9</w:t>
            </w:r>
          </w:p>
        </w:tc>
        <w:tc>
          <w:tcPr>
            <w:tcW w:w="76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2F376A">
            <w:pPr>
              <w:rPr>
                <w:rFonts w:ascii="宋体" w:hAnsi="宋体" w:cs="宋体"/>
                <w:color w:val="000000"/>
              </w:rPr>
            </w:pPr>
          </w:p>
        </w:tc>
      </w:tr>
      <w:tr w14:paraId="6075C3C2">
        <w:tblPrEx>
          <w:tblCellMar>
            <w:top w:w="0" w:type="dxa"/>
            <w:left w:w="108" w:type="dxa"/>
            <w:bottom w:w="0" w:type="dxa"/>
            <w:right w:w="108" w:type="dxa"/>
          </w:tblCellMar>
        </w:tblPrEx>
        <w:trPr>
          <w:trHeight w:val="379" w:hRule="atLeast"/>
        </w:trPr>
        <w:tc>
          <w:tcPr>
            <w:tcW w:w="948"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FDA3DF">
            <w:pPr>
              <w:jc w:val="center"/>
              <w:rPr>
                <w:rFonts w:ascii="宋体" w:hAnsi="宋体" w:cs="宋体"/>
                <w:b/>
                <w:bCs/>
                <w:color w:val="000000"/>
              </w:rPr>
            </w:pPr>
          </w:p>
        </w:tc>
        <w:tc>
          <w:tcPr>
            <w:tcW w:w="965" w:type="pct"/>
            <w:tcBorders>
              <w:top w:val="single" w:color="000000" w:sz="4" w:space="0"/>
              <w:left w:val="single" w:color="000000" w:sz="4" w:space="0"/>
              <w:bottom w:val="single" w:color="000000" w:sz="4" w:space="0"/>
              <w:right w:val="nil"/>
            </w:tcBorders>
            <w:shd w:val="clear" w:color="auto" w:fill="FFFFFF"/>
            <w:noWrap/>
            <w:vAlign w:val="center"/>
          </w:tcPr>
          <w:p w14:paraId="2DEAFB15">
            <w:pPr>
              <w:widowControl/>
              <w:jc w:val="center"/>
              <w:textAlignment w:val="center"/>
              <w:rPr>
                <w:rFonts w:ascii="宋体" w:hAnsi="宋体" w:cs="宋体"/>
                <w:color w:val="000000"/>
              </w:rPr>
            </w:pPr>
            <w:r>
              <w:rPr>
                <w:rFonts w:hint="eastAsia" w:ascii="宋体" w:hAnsi="宋体" w:cs="宋体"/>
                <w:color w:val="000000"/>
              </w:rPr>
              <w:t xml:space="preserve">        其中：上级补助</w:t>
            </w:r>
          </w:p>
        </w:tc>
        <w:tc>
          <w:tcPr>
            <w:tcW w:w="6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AE03BE">
            <w:pPr>
              <w:rPr>
                <w:rFonts w:ascii="宋体" w:hAnsi="宋体" w:cs="宋体"/>
                <w:color w:val="000000"/>
              </w:rPr>
            </w:pPr>
          </w:p>
        </w:tc>
        <w:tc>
          <w:tcPr>
            <w:tcW w:w="6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7046BE">
            <w:pPr>
              <w:jc w:val="center"/>
              <w:rPr>
                <w:rFonts w:ascii="宋体" w:hAnsi="宋体" w:cs="宋体"/>
                <w:color w:val="000000"/>
              </w:rPr>
            </w:pPr>
          </w:p>
        </w:tc>
        <w:tc>
          <w:tcPr>
            <w:tcW w:w="2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4E6750">
            <w:pPr>
              <w:jc w:val="center"/>
              <w:rPr>
                <w:rFonts w:ascii="宋体" w:hAnsi="宋体" w:cs="宋体"/>
                <w:color w:val="000000"/>
              </w:rPr>
            </w:pPr>
          </w:p>
        </w:tc>
        <w:tc>
          <w:tcPr>
            <w:tcW w:w="4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C434D1">
            <w:pPr>
              <w:jc w:val="center"/>
              <w:rPr>
                <w:rFonts w:ascii="宋体" w:hAnsi="宋体" w:cs="宋体"/>
                <w:color w:val="000000"/>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CD415C">
            <w:pPr>
              <w:rPr>
                <w:rFonts w:ascii="宋体" w:hAnsi="宋体" w:cs="宋体"/>
                <w:color w:val="000000"/>
              </w:rPr>
            </w:pPr>
          </w:p>
        </w:tc>
        <w:tc>
          <w:tcPr>
            <w:tcW w:w="76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6E8556">
            <w:pPr>
              <w:rPr>
                <w:rFonts w:ascii="宋体" w:hAnsi="宋体" w:cs="宋体"/>
                <w:color w:val="000000"/>
              </w:rPr>
            </w:pPr>
          </w:p>
        </w:tc>
      </w:tr>
      <w:tr w14:paraId="3BDAE1D7">
        <w:tblPrEx>
          <w:tblCellMar>
            <w:top w:w="0" w:type="dxa"/>
            <w:left w:w="108" w:type="dxa"/>
            <w:bottom w:w="0" w:type="dxa"/>
            <w:right w:w="108" w:type="dxa"/>
          </w:tblCellMar>
        </w:tblPrEx>
        <w:trPr>
          <w:trHeight w:val="379" w:hRule="atLeast"/>
        </w:trPr>
        <w:tc>
          <w:tcPr>
            <w:tcW w:w="948"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A20C2F">
            <w:pPr>
              <w:jc w:val="center"/>
              <w:rPr>
                <w:rFonts w:ascii="宋体" w:hAnsi="宋体" w:cs="宋体"/>
                <w:b/>
                <w:bCs/>
                <w:color w:val="000000"/>
              </w:rPr>
            </w:pPr>
          </w:p>
        </w:tc>
        <w:tc>
          <w:tcPr>
            <w:tcW w:w="965" w:type="pct"/>
            <w:tcBorders>
              <w:top w:val="single" w:color="000000" w:sz="4" w:space="0"/>
              <w:left w:val="single" w:color="000000" w:sz="4" w:space="0"/>
              <w:bottom w:val="single" w:color="000000" w:sz="4" w:space="0"/>
              <w:right w:val="nil"/>
            </w:tcBorders>
            <w:shd w:val="clear" w:color="auto" w:fill="FFFFFF"/>
            <w:noWrap/>
            <w:vAlign w:val="center"/>
          </w:tcPr>
          <w:p w14:paraId="6EFCF3AD">
            <w:pPr>
              <w:widowControl/>
              <w:jc w:val="center"/>
              <w:textAlignment w:val="center"/>
              <w:rPr>
                <w:rFonts w:ascii="宋体" w:hAnsi="宋体" w:cs="宋体"/>
                <w:color w:val="000000"/>
              </w:rPr>
            </w:pPr>
            <w:r>
              <w:rPr>
                <w:rFonts w:hint="eastAsia" w:ascii="宋体" w:hAnsi="宋体" w:cs="宋体"/>
                <w:color w:val="000000"/>
              </w:rPr>
              <w:t xml:space="preserve">             本级安排</w:t>
            </w:r>
          </w:p>
        </w:tc>
        <w:tc>
          <w:tcPr>
            <w:tcW w:w="6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878303">
            <w:pPr>
              <w:widowControl/>
              <w:jc w:val="right"/>
              <w:textAlignment w:val="center"/>
              <w:rPr>
                <w:rFonts w:ascii="宋体" w:hAnsi="宋体" w:cs="宋体"/>
                <w:color w:val="000000"/>
              </w:rPr>
            </w:pPr>
            <w:r>
              <w:rPr>
                <w:rFonts w:hint="eastAsia" w:ascii="宋体" w:hAnsi="宋体" w:cs="宋体"/>
                <w:color w:val="000000"/>
              </w:rPr>
              <w:t>26.25</w:t>
            </w:r>
          </w:p>
        </w:tc>
        <w:tc>
          <w:tcPr>
            <w:tcW w:w="6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6EB2DD">
            <w:pPr>
              <w:widowControl/>
              <w:jc w:val="center"/>
              <w:textAlignment w:val="center"/>
              <w:rPr>
                <w:rFonts w:ascii="宋体" w:hAnsi="宋体" w:cs="宋体"/>
                <w:color w:val="000000"/>
              </w:rPr>
            </w:pPr>
            <w:r>
              <w:rPr>
                <w:rFonts w:hint="eastAsia" w:ascii="宋体" w:hAnsi="宋体" w:cs="宋体"/>
                <w:color w:val="000000"/>
              </w:rPr>
              <w:t>25.77</w:t>
            </w:r>
          </w:p>
        </w:tc>
        <w:tc>
          <w:tcPr>
            <w:tcW w:w="2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AABB37">
            <w:pPr>
              <w:widowControl/>
              <w:jc w:val="center"/>
              <w:textAlignment w:val="center"/>
              <w:rPr>
                <w:rFonts w:ascii="宋体" w:hAnsi="宋体" w:cs="宋体"/>
                <w:color w:val="000000"/>
              </w:rPr>
            </w:pPr>
            <w:r>
              <w:rPr>
                <w:rFonts w:hint="eastAsia" w:ascii="宋体" w:hAnsi="宋体" w:cs="宋体"/>
                <w:color w:val="000000"/>
              </w:rPr>
              <w:t>10</w:t>
            </w:r>
          </w:p>
        </w:tc>
        <w:tc>
          <w:tcPr>
            <w:tcW w:w="4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30E681">
            <w:pPr>
              <w:widowControl/>
              <w:jc w:val="center"/>
              <w:textAlignment w:val="center"/>
              <w:rPr>
                <w:rFonts w:ascii="宋体" w:hAnsi="宋体" w:cs="宋体"/>
                <w:color w:val="000000"/>
              </w:rPr>
            </w:pPr>
            <w:r>
              <w:rPr>
                <w:rFonts w:hint="eastAsia" w:ascii="宋体" w:hAnsi="宋体" w:cs="宋体"/>
                <w:color w:val="000000"/>
              </w:rPr>
              <w:t>98%</w:t>
            </w:r>
          </w:p>
        </w:tc>
        <w:tc>
          <w:tcPr>
            <w:tcW w:w="2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FB0FD1">
            <w:pPr>
              <w:widowControl/>
              <w:textAlignment w:val="center"/>
              <w:rPr>
                <w:rFonts w:ascii="宋体" w:hAnsi="宋体" w:cs="宋体"/>
                <w:color w:val="000000"/>
              </w:rPr>
            </w:pPr>
            <w:r>
              <w:rPr>
                <w:rFonts w:hint="eastAsia" w:ascii="宋体" w:hAnsi="宋体" w:cs="宋体"/>
                <w:color w:val="000000"/>
              </w:rPr>
              <w:t>9</w:t>
            </w:r>
          </w:p>
        </w:tc>
        <w:tc>
          <w:tcPr>
            <w:tcW w:w="76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F3A606">
            <w:pPr>
              <w:rPr>
                <w:rFonts w:ascii="宋体" w:hAnsi="宋体" w:cs="宋体"/>
                <w:color w:val="000000"/>
              </w:rPr>
            </w:pPr>
          </w:p>
        </w:tc>
      </w:tr>
      <w:tr w14:paraId="4FAF7D28">
        <w:tblPrEx>
          <w:tblCellMar>
            <w:top w:w="0" w:type="dxa"/>
            <w:left w:w="108" w:type="dxa"/>
            <w:bottom w:w="0" w:type="dxa"/>
            <w:right w:w="108" w:type="dxa"/>
          </w:tblCellMar>
        </w:tblPrEx>
        <w:trPr>
          <w:trHeight w:val="379" w:hRule="atLeast"/>
        </w:trPr>
        <w:tc>
          <w:tcPr>
            <w:tcW w:w="948"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19C620">
            <w:pPr>
              <w:jc w:val="center"/>
              <w:rPr>
                <w:rFonts w:ascii="宋体" w:hAnsi="宋体" w:cs="宋体"/>
                <w:b/>
                <w:bCs/>
                <w:color w:val="000000"/>
              </w:rPr>
            </w:pPr>
          </w:p>
        </w:tc>
        <w:tc>
          <w:tcPr>
            <w:tcW w:w="965" w:type="pct"/>
            <w:tcBorders>
              <w:top w:val="single" w:color="000000" w:sz="4" w:space="0"/>
              <w:left w:val="single" w:color="000000" w:sz="4" w:space="0"/>
              <w:bottom w:val="single" w:color="000000" w:sz="4" w:space="0"/>
              <w:right w:val="nil"/>
            </w:tcBorders>
            <w:shd w:val="clear" w:color="auto" w:fill="FFFFFF"/>
            <w:noWrap/>
            <w:vAlign w:val="center"/>
          </w:tcPr>
          <w:p w14:paraId="1D5216C4">
            <w:pPr>
              <w:widowControl/>
              <w:textAlignment w:val="center"/>
              <w:rPr>
                <w:rFonts w:ascii="宋体" w:hAnsi="宋体" w:cs="宋体"/>
                <w:color w:val="000000"/>
              </w:rPr>
            </w:pPr>
            <w:r>
              <w:rPr>
                <w:rFonts w:hint="eastAsia" w:ascii="宋体" w:hAnsi="宋体" w:cs="宋体"/>
                <w:color w:val="000000"/>
              </w:rPr>
              <w:t xml:space="preserve">        其他资金</w:t>
            </w:r>
          </w:p>
        </w:tc>
        <w:tc>
          <w:tcPr>
            <w:tcW w:w="6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CD53AE">
            <w:pPr>
              <w:rPr>
                <w:rFonts w:ascii="宋体" w:hAnsi="宋体" w:cs="宋体"/>
                <w:color w:val="000000"/>
              </w:rPr>
            </w:pPr>
          </w:p>
        </w:tc>
        <w:tc>
          <w:tcPr>
            <w:tcW w:w="6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93EAF6">
            <w:pPr>
              <w:jc w:val="center"/>
              <w:rPr>
                <w:rFonts w:ascii="宋体" w:hAnsi="宋体" w:cs="宋体"/>
                <w:color w:val="000000"/>
              </w:rPr>
            </w:pPr>
          </w:p>
        </w:tc>
        <w:tc>
          <w:tcPr>
            <w:tcW w:w="2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7DDAC9">
            <w:pPr>
              <w:jc w:val="center"/>
              <w:rPr>
                <w:rFonts w:ascii="宋体" w:hAnsi="宋体" w:cs="宋体"/>
                <w:color w:val="000000"/>
              </w:rPr>
            </w:pPr>
          </w:p>
        </w:tc>
        <w:tc>
          <w:tcPr>
            <w:tcW w:w="4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8971C2">
            <w:pPr>
              <w:jc w:val="center"/>
              <w:rPr>
                <w:rFonts w:ascii="宋体" w:hAnsi="宋体" w:cs="宋体"/>
                <w:color w:val="000000"/>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302F2C">
            <w:pPr>
              <w:rPr>
                <w:rFonts w:ascii="宋体" w:hAnsi="宋体" w:cs="宋体"/>
                <w:color w:val="000000"/>
              </w:rPr>
            </w:pPr>
          </w:p>
        </w:tc>
        <w:tc>
          <w:tcPr>
            <w:tcW w:w="76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C649B9">
            <w:pPr>
              <w:rPr>
                <w:rFonts w:ascii="宋体" w:hAnsi="宋体" w:cs="宋体"/>
                <w:color w:val="000000"/>
              </w:rPr>
            </w:pPr>
          </w:p>
        </w:tc>
      </w:tr>
      <w:tr w14:paraId="3C1999F8">
        <w:tblPrEx>
          <w:tblCellMar>
            <w:top w:w="0" w:type="dxa"/>
            <w:left w:w="108" w:type="dxa"/>
            <w:bottom w:w="0" w:type="dxa"/>
            <w:right w:w="108" w:type="dxa"/>
          </w:tblCellMar>
        </w:tblPrEx>
        <w:trPr>
          <w:trHeight w:val="379" w:hRule="atLeast"/>
        </w:trPr>
        <w:tc>
          <w:tcPr>
            <w:tcW w:w="244" w:type="pct"/>
            <w:vMerge w:val="restart"/>
            <w:tcBorders>
              <w:top w:val="single" w:color="000000" w:sz="4" w:space="0"/>
              <w:left w:val="single" w:color="000000" w:sz="4" w:space="0"/>
              <w:bottom w:val="single" w:color="000000" w:sz="4" w:space="0"/>
              <w:right w:val="nil"/>
            </w:tcBorders>
            <w:shd w:val="clear" w:color="auto" w:fill="FFFFFF"/>
            <w:vAlign w:val="center"/>
          </w:tcPr>
          <w:p w14:paraId="724605DB">
            <w:pPr>
              <w:widowControl/>
              <w:jc w:val="center"/>
              <w:textAlignment w:val="center"/>
              <w:rPr>
                <w:rFonts w:ascii="宋体" w:hAnsi="宋体" w:cs="宋体"/>
                <w:b/>
                <w:bCs/>
                <w:color w:val="000000"/>
              </w:rPr>
            </w:pPr>
            <w:r>
              <w:rPr>
                <w:rFonts w:hint="eastAsia" w:ascii="宋体" w:hAnsi="宋体" w:cs="宋体"/>
                <w:b/>
                <w:bCs/>
                <w:color w:val="000000"/>
              </w:rPr>
              <w:t>年度总体目标</w:t>
            </w:r>
          </w:p>
        </w:tc>
        <w:tc>
          <w:tcPr>
            <w:tcW w:w="2340"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FC8274B">
            <w:pPr>
              <w:widowControl/>
              <w:jc w:val="center"/>
              <w:textAlignment w:val="center"/>
              <w:rPr>
                <w:rFonts w:ascii="宋体" w:hAnsi="宋体" w:cs="宋体"/>
                <w:b/>
                <w:bCs/>
                <w:color w:val="000000"/>
              </w:rPr>
            </w:pPr>
            <w:r>
              <w:rPr>
                <w:rFonts w:hint="eastAsia" w:ascii="宋体" w:hAnsi="宋体" w:cs="宋体"/>
                <w:b/>
                <w:bCs/>
                <w:color w:val="000000"/>
              </w:rPr>
              <w:t>预期目标</w:t>
            </w:r>
          </w:p>
        </w:tc>
        <w:tc>
          <w:tcPr>
            <w:tcW w:w="2415"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E573BE">
            <w:pPr>
              <w:widowControl/>
              <w:jc w:val="center"/>
              <w:textAlignment w:val="center"/>
              <w:rPr>
                <w:rFonts w:ascii="宋体" w:hAnsi="宋体" w:cs="宋体"/>
                <w:b/>
                <w:bCs/>
                <w:color w:val="000000"/>
              </w:rPr>
            </w:pPr>
            <w:r>
              <w:rPr>
                <w:rFonts w:hint="eastAsia" w:ascii="宋体" w:hAnsi="宋体" w:cs="宋体"/>
                <w:b/>
                <w:bCs/>
                <w:color w:val="000000"/>
              </w:rPr>
              <w:t>实际完成情况</w:t>
            </w:r>
          </w:p>
        </w:tc>
      </w:tr>
      <w:tr w14:paraId="2A8C350E">
        <w:tblPrEx>
          <w:tblCellMar>
            <w:top w:w="0" w:type="dxa"/>
            <w:left w:w="108" w:type="dxa"/>
            <w:bottom w:w="0" w:type="dxa"/>
            <w:right w:w="108" w:type="dxa"/>
          </w:tblCellMar>
        </w:tblPrEx>
        <w:trPr>
          <w:trHeight w:val="1380" w:hRule="atLeast"/>
        </w:trPr>
        <w:tc>
          <w:tcPr>
            <w:tcW w:w="244" w:type="pct"/>
            <w:vMerge w:val="continue"/>
            <w:tcBorders>
              <w:top w:val="single" w:color="000000" w:sz="4" w:space="0"/>
              <w:left w:val="single" w:color="000000" w:sz="4" w:space="0"/>
              <w:bottom w:val="single" w:color="000000" w:sz="4" w:space="0"/>
              <w:right w:val="nil"/>
            </w:tcBorders>
            <w:shd w:val="clear" w:color="auto" w:fill="FFFFFF"/>
            <w:vAlign w:val="center"/>
          </w:tcPr>
          <w:p w14:paraId="37FF1754">
            <w:pPr>
              <w:jc w:val="center"/>
              <w:rPr>
                <w:rFonts w:ascii="宋体" w:hAnsi="宋体" w:cs="宋体"/>
                <w:b/>
                <w:bCs/>
                <w:color w:val="000000"/>
              </w:rPr>
            </w:pPr>
          </w:p>
        </w:tc>
        <w:tc>
          <w:tcPr>
            <w:tcW w:w="2340" w:type="pct"/>
            <w:gridSpan w:val="4"/>
            <w:tcBorders>
              <w:top w:val="single" w:color="000000" w:sz="4" w:space="0"/>
              <w:left w:val="single" w:color="000000" w:sz="4" w:space="0"/>
              <w:bottom w:val="single" w:color="000000" w:sz="4" w:space="0"/>
              <w:right w:val="single" w:color="000000" w:sz="4" w:space="0"/>
            </w:tcBorders>
            <w:shd w:val="clear" w:color="auto" w:fill="FFFFFF"/>
          </w:tcPr>
          <w:p w14:paraId="11EB58C1">
            <w:pPr>
              <w:widowControl/>
              <w:textAlignment w:val="top"/>
              <w:rPr>
                <w:rFonts w:ascii="宋体" w:hAnsi="宋体" w:cs="宋体"/>
                <w:color w:val="000000"/>
              </w:rPr>
            </w:pPr>
            <w:r>
              <w:rPr>
                <w:rFonts w:hint="eastAsia" w:ascii="宋体" w:hAnsi="宋体" w:cs="宋体"/>
                <w:color w:val="000000"/>
              </w:rPr>
              <w:t>关岭辖区监控设备网络传输租用费，加强网络信息建设，确保关岭辖区道路交通秩序畅通。</w:t>
            </w:r>
          </w:p>
        </w:tc>
        <w:tc>
          <w:tcPr>
            <w:tcW w:w="2415" w:type="pct"/>
            <w:gridSpan w:val="5"/>
            <w:tcBorders>
              <w:top w:val="single" w:color="000000" w:sz="4" w:space="0"/>
              <w:left w:val="single" w:color="000000" w:sz="4" w:space="0"/>
              <w:bottom w:val="single" w:color="000000" w:sz="4" w:space="0"/>
              <w:right w:val="single" w:color="000000" w:sz="4" w:space="0"/>
            </w:tcBorders>
            <w:shd w:val="clear" w:color="auto" w:fill="FFFFFF"/>
          </w:tcPr>
          <w:p w14:paraId="12ACF425">
            <w:pPr>
              <w:widowControl/>
              <w:textAlignment w:val="top"/>
              <w:rPr>
                <w:rFonts w:ascii="宋体" w:hAnsi="宋体" w:cs="宋体"/>
                <w:color w:val="000000"/>
              </w:rPr>
            </w:pPr>
            <w:r>
              <w:rPr>
                <w:rFonts w:hint="eastAsia" w:ascii="宋体" w:hAnsi="宋体" w:cs="宋体"/>
                <w:color w:val="000000"/>
              </w:rPr>
              <w:t>维护监控设备网点52条专线运行，确保关岭辖区监控设备网络正常运行，保障道路交通安全畅通。</w:t>
            </w:r>
          </w:p>
        </w:tc>
      </w:tr>
      <w:tr w14:paraId="5476796F">
        <w:tblPrEx>
          <w:tblCellMar>
            <w:top w:w="0" w:type="dxa"/>
            <w:left w:w="108" w:type="dxa"/>
            <w:bottom w:w="0" w:type="dxa"/>
            <w:right w:w="108" w:type="dxa"/>
          </w:tblCellMar>
        </w:tblPrEx>
        <w:trPr>
          <w:trHeight w:val="585" w:hRule="atLeast"/>
        </w:trPr>
        <w:tc>
          <w:tcPr>
            <w:tcW w:w="244" w:type="pct"/>
            <w:vMerge w:val="restart"/>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14:paraId="74CEA1BC">
            <w:pPr>
              <w:widowControl/>
              <w:jc w:val="center"/>
              <w:textAlignment w:val="center"/>
              <w:rPr>
                <w:rFonts w:ascii="宋体" w:hAnsi="宋体" w:cs="宋体"/>
                <w:b/>
                <w:bCs/>
                <w:color w:val="000000"/>
              </w:rPr>
            </w:pPr>
            <w:r>
              <w:rPr>
                <w:rFonts w:hint="eastAsia" w:ascii="宋体" w:hAnsi="宋体" w:cs="宋体"/>
                <w:b/>
                <w:bCs/>
                <w:color w:val="000000"/>
              </w:rPr>
              <w:t>绩效指标</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573154">
            <w:pPr>
              <w:widowControl/>
              <w:jc w:val="center"/>
              <w:textAlignment w:val="center"/>
              <w:rPr>
                <w:rFonts w:ascii="宋体" w:hAnsi="宋体" w:cs="宋体"/>
                <w:b/>
                <w:bCs/>
                <w:color w:val="000000"/>
              </w:rPr>
            </w:pPr>
            <w:r>
              <w:rPr>
                <w:rFonts w:hint="eastAsia" w:ascii="宋体" w:hAnsi="宋体" w:cs="宋体"/>
                <w:b/>
                <w:bCs/>
                <w:color w:val="000000"/>
              </w:rPr>
              <w:t>一级指标</w:t>
            </w:r>
          </w:p>
        </w:tc>
        <w:tc>
          <w:tcPr>
            <w:tcW w:w="4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4838EB">
            <w:pPr>
              <w:widowControl/>
              <w:jc w:val="center"/>
              <w:textAlignment w:val="center"/>
              <w:rPr>
                <w:rFonts w:ascii="宋体" w:hAnsi="宋体" w:cs="宋体"/>
                <w:b/>
                <w:bCs/>
                <w:color w:val="000000"/>
              </w:rPr>
            </w:pPr>
            <w:r>
              <w:rPr>
                <w:rFonts w:hint="eastAsia" w:ascii="宋体" w:hAnsi="宋体" w:cs="宋体"/>
                <w:b/>
                <w:bCs/>
                <w:color w:val="000000"/>
              </w:rPr>
              <w:t>二级指标</w:t>
            </w:r>
          </w:p>
        </w:tc>
        <w:tc>
          <w:tcPr>
            <w:tcW w:w="9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302751">
            <w:pPr>
              <w:widowControl/>
              <w:jc w:val="center"/>
              <w:textAlignment w:val="center"/>
              <w:rPr>
                <w:rFonts w:ascii="宋体" w:hAnsi="宋体" w:cs="宋体"/>
                <w:b/>
                <w:bCs/>
                <w:color w:val="000000"/>
              </w:rPr>
            </w:pPr>
            <w:r>
              <w:rPr>
                <w:rFonts w:hint="eastAsia" w:ascii="宋体" w:hAnsi="宋体" w:cs="宋体"/>
                <w:b/>
                <w:bCs/>
                <w:color w:val="000000"/>
              </w:rPr>
              <w:t>三级指标</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36116A">
            <w:pPr>
              <w:widowControl/>
              <w:jc w:val="center"/>
              <w:textAlignment w:val="center"/>
              <w:rPr>
                <w:rFonts w:ascii="宋体" w:hAnsi="宋体" w:cs="宋体"/>
                <w:b/>
                <w:bCs/>
                <w:color w:val="000000"/>
              </w:rPr>
            </w:pPr>
            <w:r>
              <w:rPr>
                <w:rFonts w:hint="eastAsia" w:ascii="宋体" w:hAnsi="宋体" w:cs="宋体"/>
                <w:b/>
                <w:bCs/>
                <w:color w:val="000000"/>
              </w:rPr>
              <w:t>年度指标值(A)</w:t>
            </w:r>
          </w:p>
        </w:tc>
        <w:tc>
          <w:tcPr>
            <w:tcW w:w="6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4633FE">
            <w:pPr>
              <w:widowControl/>
              <w:jc w:val="center"/>
              <w:textAlignment w:val="center"/>
              <w:rPr>
                <w:rFonts w:ascii="宋体" w:hAnsi="宋体" w:cs="宋体"/>
                <w:b/>
                <w:bCs/>
                <w:color w:val="000000"/>
              </w:rPr>
            </w:pPr>
            <w:r>
              <w:rPr>
                <w:rFonts w:hint="eastAsia" w:ascii="宋体" w:hAnsi="宋体" w:cs="宋体"/>
                <w:b/>
                <w:bCs/>
                <w:color w:val="000000"/>
              </w:rPr>
              <w:t>全年实际值(B)</w:t>
            </w:r>
          </w:p>
        </w:tc>
        <w:tc>
          <w:tcPr>
            <w:tcW w:w="239" w:type="pct"/>
            <w:tcBorders>
              <w:top w:val="single" w:color="000000" w:sz="4" w:space="0"/>
              <w:left w:val="single" w:color="000000" w:sz="4" w:space="0"/>
              <w:bottom w:val="single" w:color="000000" w:sz="4" w:space="0"/>
              <w:right w:val="nil"/>
            </w:tcBorders>
            <w:shd w:val="clear" w:color="auto" w:fill="FFFFFF"/>
            <w:noWrap/>
            <w:vAlign w:val="center"/>
          </w:tcPr>
          <w:p w14:paraId="27B756A9">
            <w:pPr>
              <w:widowControl/>
              <w:jc w:val="center"/>
              <w:textAlignment w:val="center"/>
              <w:rPr>
                <w:rFonts w:ascii="宋体" w:hAnsi="宋体" w:cs="宋体"/>
                <w:b/>
                <w:bCs/>
                <w:color w:val="000000"/>
              </w:rPr>
            </w:pPr>
            <w:r>
              <w:rPr>
                <w:rFonts w:hint="eastAsia" w:ascii="宋体" w:hAnsi="宋体" w:cs="宋体"/>
                <w:b/>
                <w:bCs/>
                <w:color w:val="000000"/>
              </w:rPr>
              <w:t>分值</w:t>
            </w:r>
          </w:p>
        </w:tc>
        <w:tc>
          <w:tcPr>
            <w:tcW w:w="449" w:type="pct"/>
            <w:tcBorders>
              <w:top w:val="single" w:color="000000" w:sz="4" w:space="0"/>
              <w:left w:val="single" w:color="000000" w:sz="4" w:space="0"/>
              <w:bottom w:val="single" w:color="000000" w:sz="4" w:space="0"/>
              <w:right w:val="nil"/>
            </w:tcBorders>
            <w:shd w:val="clear" w:color="auto" w:fill="FFFFFF"/>
            <w:vAlign w:val="center"/>
          </w:tcPr>
          <w:p w14:paraId="40C082CB">
            <w:pPr>
              <w:widowControl/>
              <w:jc w:val="center"/>
              <w:textAlignment w:val="center"/>
              <w:rPr>
                <w:rFonts w:ascii="宋体" w:hAnsi="宋体" w:cs="宋体"/>
                <w:b/>
                <w:bCs/>
                <w:color w:val="000000"/>
              </w:rPr>
            </w:pPr>
            <w:r>
              <w:rPr>
                <w:rFonts w:hint="eastAsia" w:ascii="宋体" w:hAnsi="宋体" w:cs="宋体"/>
                <w:b/>
                <w:bCs/>
                <w:color w:val="000000"/>
              </w:rPr>
              <w:t>得分计算方法</w:t>
            </w:r>
          </w:p>
        </w:tc>
        <w:tc>
          <w:tcPr>
            <w:tcW w:w="2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5E7132">
            <w:pPr>
              <w:widowControl/>
              <w:jc w:val="center"/>
              <w:textAlignment w:val="center"/>
              <w:rPr>
                <w:rFonts w:ascii="宋体" w:hAnsi="宋体" w:cs="宋体"/>
                <w:b/>
                <w:bCs/>
                <w:color w:val="000000"/>
              </w:rPr>
            </w:pPr>
            <w:r>
              <w:rPr>
                <w:rFonts w:hint="eastAsia" w:ascii="宋体" w:hAnsi="宋体" w:cs="宋体"/>
                <w:b/>
                <w:bCs/>
                <w:color w:val="000000"/>
              </w:rPr>
              <w:t>得分</w:t>
            </w:r>
          </w:p>
        </w:tc>
        <w:tc>
          <w:tcPr>
            <w:tcW w:w="7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4C2DEB">
            <w:pPr>
              <w:widowControl/>
              <w:jc w:val="center"/>
              <w:textAlignment w:val="center"/>
              <w:rPr>
                <w:rFonts w:ascii="宋体" w:hAnsi="宋体" w:cs="宋体"/>
                <w:b/>
                <w:bCs/>
                <w:color w:val="000000"/>
              </w:rPr>
            </w:pPr>
            <w:r>
              <w:rPr>
                <w:rFonts w:hint="eastAsia" w:ascii="宋体" w:hAnsi="宋体" w:cs="宋体"/>
                <w:b/>
                <w:bCs/>
                <w:color w:val="000000"/>
              </w:rPr>
              <w:t>未完成原因分析</w:t>
            </w:r>
          </w:p>
        </w:tc>
      </w:tr>
      <w:tr w14:paraId="4A2F0F24">
        <w:tblPrEx>
          <w:tblCellMar>
            <w:top w:w="0" w:type="dxa"/>
            <w:left w:w="108" w:type="dxa"/>
            <w:bottom w:w="0" w:type="dxa"/>
            <w:right w:w="108" w:type="dxa"/>
          </w:tblCellMar>
        </w:tblPrEx>
        <w:trPr>
          <w:trHeight w:val="1280" w:hRule="atLeast"/>
        </w:trPr>
        <w:tc>
          <w:tcPr>
            <w:tcW w:w="244" w:type="pct"/>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14:paraId="44CC07D7">
            <w:pPr>
              <w:jc w:val="center"/>
              <w:rPr>
                <w:rFonts w:ascii="宋体" w:hAnsi="宋体" w:cs="宋体"/>
                <w:b/>
                <w:bCs/>
                <w:color w:val="000000"/>
              </w:rPr>
            </w:pPr>
          </w:p>
        </w:tc>
        <w:tc>
          <w:tcPr>
            <w:tcW w:w="28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3F18FC">
            <w:pPr>
              <w:widowControl/>
              <w:jc w:val="center"/>
              <w:textAlignment w:val="center"/>
              <w:rPr>
                <w:rFonts w:ascii="宋体" w:hAnsi="宋体" w:cs="宋体"/>
                <w:b/>
                <w:bCs/>
                <w:color w:val="000000"/>
              </w:rPr>
            </w:pPr>
            <w:r>
              <w:rPr>
                <w:rFonts w:hint="eastAsia" w:ascii="宋体" w:hAnsi="宋体" w:cs="宋体"/>
                <w:b/>
                <w:bCs/>
                <w:color w:val="000000"/>
              </w:rPr>
              <w:t>产</w:t>
            </w:r>
            <w:r>
              <w:rPr>
                <w:rFonts w:hint="eastAsia" w:ascii="宋体" w:hAnsi="宋体" w:cs="宋体"/>
                <w:b/>
                <w:bCs/>
                <w:color w:val="000000"/>
              </w:rPr>
              <w:br w:type="textWrapping"/>
            </w:r>
            <w:r>
              <w:rPr>
                <w:rFonts w:hint="eastAsia" w:ascii="宋体" w:hAnsi="宋体" w:cs="宋体"/>
                <w:b/>
                <w:bCs/>
                <w:color w:val="000000"/>
              </w:rPr>
              <w:t>出</w:t>
            </w:r>
            <w:r>
              <w:rPr>
                <w:rFonts w:hint="eastAsia" w:ascii="宋体" w:hAnsi="宋体" w:cs="宋体"/>
                <w:b/>
                <w:bCs/>
                <w:color w:val="000000"/>
              </w:rPr>
              <w:br w:type="textWrapping"/>
            </w:r>
            <w:r>
              <w:rPr>
                <w:rFonts w:hint="eastAsia" w:ascii="宋体" w:hAnsi="宋体" w:cs="宋体"/>
                <w:b/>
                <w:bCs/>
                <w:color w:val="000000"/>
              </w:rPr>
              <w:t>指</w:t>
            </w:r>
            <w:r>
              <w:rPr>
                <w:rFonts w:hint="eastAsia" w:ascii="宋体" w:hAnsi="宋体" w:cs="宋体"/>
                <w:b/>
                <w:bCs/>
                <w:color w:val="000000"/>
              </w:rPr>
              <w:br w:type="textWrapping"/>
            </w:r>
            <w:r>
              <w:rPr>
                <w:rFonts w:hint="eastAsia" w:ascii="宋体" w:hAnsi="宋体" w:cs="宋体"/>
                <w:b/>
                <w:bCs/>
                <w:color w:val="000000"/>
              </w:rPr>
              <w:t>标(50分)</w:t>
            </w:r>
          </w:p>
        </w:tc>
        <w:tc>
          <w:tcPr>
            <w:tcW w:w="4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DB6888">
            <w:pPr>
              <w:widowControl/>
              <w:jc w:val="center"/>
              <w:textAlignment w:val="center"/>
              <w:rPr>
                <w:rFonts w:ascii="宋体" w:hAnsi="宋体" w:cs="宋体"/>
                <w:color w:val="000000"/>
              </w:rPr>
            </w:pPr>
            <w:r>
              <w:rPr>
                <w:rFonts w:hint="eastAsia" w:ascii="宋体" w:hAnsi="宋体" w:cs="宋体"/>
                <w:color w:val="000000"/>
              </w:rPr>
              <w:t>数量指标</w:t>
            </w:r>
          </w:p>
        </w:tc>
        <w:tc>
          <w:tcPr>
            <w:tcW w:w="9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DC6233">
            <w:pPr>
              <w:widowControl/>
              <w:textAlignment w:val="center"/>
              <w:rPr>
                <w:rFonts w:ascii="宋体" w:hAnsi="宋体" w:cs="宋体"/>
                <w:color w:val="000000"/>
              </w:rPr>
            </w:pPr>
            <w:r>
              <w:rPr>
                <w:rFonts w:hint="eastAsia" w:ascii="宋体" w:hAnsi="宋体" w:cs="宋体"/>
                <w:color w:val="000000"/>
              </w:rPr>
              <w:t>监控设备网点专线</w:t>
            </w:r>
          </w:p>
        </w:tc>
        <w:tc>
          <w:tcPr>
            <w:tcW w:w="670" w:type="pct"/>
            <w:tcBorders>
              <w:top w:val="nil"/>
              <w:left w:val="nil"/>
              <w:bottom w:val="nil"/>
              <w:right w:val="nil"/>
            </w:tcBorders>
            <w:shd w:val="clear" w:color="auto" w:fill="auto"/>
            <w:noWrap/>
            <w:vAlign w:val="bottom"/>
          </w:tcPr>
          <w:p w14:paraId="4A4BB885">
            <w:pPr>
              <w:widowControl/>
              <w:jc w:val="center"/>
              <w:textAlignment w:val="bottom"/>
              <w:rPr>
                <w:rFonts w:ascii="宋体" w:hAnsi="宋体" w:cs="宋体"/>
                <w:color w:val="333333"/>
                <w:sz w:val="20"/>
                <w:szCs w:val="20"/>
              </w:rPr>
            </w:pPr>
            <w:r>
              <w:rPr>
                <w:rFonts w:hint="eastAsia" w:ascii="宋体" w:hAnsi="宋体" w:cs="宋体"/>
                <w:color w:val="333333"/>
                <w:sz w:val="20"/>
                <w:szCs w:val="20"/>
              </w:rPr>
              <w:t>≥52条</w:t>
            </w:r>
          </w:p>
        </w:tc>
        <w:tc>
          <w:tcPr>
            <w:tcW w:w="6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15D0B3">
            <w:pPr>
              <w:widowControl/>
              <w:jc w:val="center"/>
              <w:textAlignment w:val="center"/>
              <w:rPr>
                <w:rFonts w:ascii="宋体" w:hAnsi="宋体" w:cs="宋体"/>
                <w:color w:val="000000"/>
              </w:rPr>
            </w:pPr>
            <w:r>
              <w:rPr>
                <w:rFonts w:hint="eastAsia" w:ascii="宋体" w:hAnsi="宋体" w:cs="宋体"/>
                <w:color w:val="000000"/>
              </w:rPr>
              <w:t>52条</w:t>
            </w:r>
          </w:p>
        </w:tc>
        <w:tc>
          <w:tcPr>
            <w:tcW w:w="2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4DA49E">
            <w:pPr>
              <w:widowControl/>
              <w:jc w:val="center"/>
              <w:textAlignment w:val="center"/>
              <w:rPr>
                <w:rFonts w:ascii="宋体" w:hAnsi="宋体" w:cs="宋体"/>
                <w:color w:val="000000"/>
              </w:rPr>
            </w:pPr>
            <w:r>
              <w:rPr>
                <w:rFonts w:hint="eastAsia" w:ascii="宋体" w:hAnsi="宋体" w:cs="宋体"/>
                <w:color w:val="000000"/>
              </w:rPr>
              <w:t>12</w:t>
            </w:r>
          </w:p>
        </w:tc>
        <w:tc>
          <w:tcPr>
            <w:tcW w:w="4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6C8148">
            <w:pPr>
              <w:widowControl/>
              <w:textAlignment w:val="center"/>
              <w:rPr>
                <w:rFonts w:ascii="宋体" w:hAnsi="宋体" w:cs="宋体"/>
                <w:color w:val="000000"/>
              </w:rPr>
            </w:pPr>
            <w:r>
              <w:rPr>
                <w:rFonts w:hint="eastAsia" w:ascii="宋体" w:hAnsi="宋体" w:cs="宋体"/>
                <w:color w:val="000000"/>
              </w:rPr>
              <w:t>完成值达到指标值，记满分；未达到指标值，按B/A或A/B*该指标分值记分。</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D20B4C">
            <w:pPr>
              <w:widowControl/>
              <w:jc w:val="center"/>
              <w:textAlignment w:val="center"/>
              <w:rPr>
                <w:rFonts w:ascii="宋体" w:hAnsi="宋体" w:cs="宋体"/>
                <w:color w:val="000000"/>
              </w:rPr>
            </w:pPr>
            <w:r>
              <w:rPr>
                <w:rFonts w:hint="eastAsia" w:ascii="宋体" w:hAnsi="宋体" w:cs="宋体"/>
                <w:color w:val="000000"/>
              </w:rPr>
              <w:t>12</w:t>
            </w:r>
          </w:p>
        </w:tc>
        <w:tc>
          <w:tcPr>
            <w:tcW w:w="7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052378">
            <w:pPr>
              <w:jc w:val="center"/>
              <w:rPr>
                <w:rFonts w:ascii="宋体" w:hAnsi="宋体" w:cs="宋体"/>
                <w:color w:val="000000"/>
              </w:rPr>
            </w:pPr>
          </w:p>
        </w:tc>
      </w:tr>
      <w:tr w14:paraId="4E01A398">
        <w:tblPrEx>
          <w:tblCellMar>
            <w:top w:w="0" w:type="dxa"/>
            <w:left w:w="108" w:type="dxa"/>
            <w:bottom w:w="0" w:type="dxa"/>
            <w:right w:w="108" w:type="dxa"/>
          </w:tblCellMar>
        </w:tblPrEx>
        <w:trPr>
          <w:trHeight w:val="379" w:hRule="atLeast"/>
        </w:trPr>
        <w:tc>
          <w:tcPr>
            <w:tcW w:w="244" w:type="pct"/>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14:paraId="1221AC7F">
            <w:pPr>
              <w:jc w:val="center"/>
              <w:rPr>
                <w:rFonts w:ascii="宋体" w:hAnsi="宋体" w:cs="宋体"/>
                <w:b/>
                <w:bCs/>
                <w:color w:val="000000"/>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080D9B">
            <w:pPr>
              <w:jc w:val="center"/>
              <w:rPr>
                <w:rFonts w:ascii="宋体" w:hAnsi="宋体" w:cs="宋体"/>
                <w:b/>
                <w:bCs/>
                <w:color w:val="000000"/>
              </w:rPr>
            </w:pPr>
          </w:p>
        </w:tc>
        <w:tc>
          <w:tcPr>
            <w:tcW w:w="4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15619F">
            <w:pPr>
              <w:widowControl/>
              <w:jc w:val="center"/>
              <w:textAlignment w:val="center"/>
              <w:rPr>
                <w:rFonts w:ascii="宋体" w:hAnsi="宋体" w:cs="宋体"/>
                <w:color w:val="000000"/>
              </w:rPr>
            </w:pPr>
            <w:r>
              <w:rPr>
                <w:rFonts w:hint="eastAsia" w:ascii="宋体" w:hAnsi="宋体" w:cs="宋体"/>
                <w:color w:val="000000"/>
              </w:rPr>
              <w:t>质量指标</w:t>
            </w:r>
          </w:p>
        </w:tc>
        <w:tc>
          <w:tcPr>
            <w:tcW w:w="9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EBD5D8">
            <w:pPr>
              <w:widowControl/>
              <w:textAlignment w:val="center"/>
              <w:rPr>
                <w:rFonts w:ascii="宋体" w:hAnsi="宋体" w:cs="宋体"/>
                <w:color w:val="000000"/>
              </w:rPr>
            </w:pPr>
            <w:r>
              <w:rPr>
                <w:rFonts w:hint="eastAsia" w:ascii="宋体" w:hAnsi="宋体" w:cs="宋体"/>
                <w:color w:val="000000"/>
              </w:rPr>
              <w:t>传输时速质量</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01DD2D">
            <w:pPr>
              <w:widowControl/>
              <w:textAlignment w:val="bottom"/>
              <w:rPr>
                <w:rFonts w:ascii="宋体" w:hAnsi="宋体" w:cs="宋体"/>
                <w:color w:val="333333"/>
                <w:sz w:val="20"/>
                <w:szCs w:val="20"/>
              </w:rPr>
            </w:pPr>
            <w:r>
              <w:rPr>
                <w:rFonts w:hint="eastAsia" w:ascii="宋体" w:hAnsi="宋体" w:cs="宋体"/>
                <w:color w:val="333333"/>
                <w:sz w:val="20"/>
                <w:szCs w:val="20"/>
              </w:rPr>
              <w:t>≥2000M</w:t>
            </w:r>
          </w:p>
        </w:tc>
        <w:tc>
          <w:tcPr>
            <w:tcW w:w="6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DCF889">
            <w:pPr>
              <w:widowControl/>
              <w:jc w:val="center"/>
              <w:textAlignment w:val="center"/>
              <w:rPr>
                <w:rFonts w:ascii="宋体" w:hAnsi="宋体" w:cs="宋体"/>
                <w:color w:val="000000"/>
              </w:rPr>
            </w:pPr>
            <w:r>
              <w:rPr>
                <w:rFonts w:hint="eastAsia" w:ascii="宋体" w:hAnsi="宋体" w:cs="宋体"/>
                <w:color w:val="000000"/>
              </w:rPr>
              <w:t>2000M</w:t>
            </w:r>
          </w:p>
        </w:tc>
        <w:tc>
          <w:tcPr>
            <w:tcW w:w="2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6ED2BA">
            <w:pPr>
              <w:widowControl/>
              <w:jc w:val="center"/>
              <w:textAlignment w:val="center"/>
              <w:rPr>
                <w:rFonts w:ascii="宋体" w:hAnsi="宋体" w:cs="宋体"/>
                <w:color w:val="000000"/>
              </w:rPr>
            </w:pPr>
            <w:r>
              <w:rPr>
                <w:rFonts w:hint="eastAsia" w:ascii="宋体" w:hAnsi="宋体" w:cs="宋体"/>
                <w:color w:val="000000"/>
              </w:rPr>
              <w:t>12</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A1D595">
            <w:pPr>
              <w:widowControl/>
              <w:jc w:val="center"/>
              <w:textAlignment w:val="center"/>
              <w:rPr>
                <w:rFonts w:ascii="宋体" w:hAnsi="宋体" w:cs="宋体"/>
                <w:color w:val="000000"/>
              </w:rPr>
            </w:pPr>
            <w:r>
              <w:rPr>
                <w:rFonts w:hint="eastAsia" w:ascii="宋体" w:hAnsi="宋体" w:cs="宋体"/>
                <w:color w:val="000000"/>
              </w:rPr>
              <w:t>1.若为定性指标，则根据“三档”原则分别按照指标分值的100-80%(含80%)、80-50%(含50%)、50-0%来记分。</w:t>
            </w:r>
            <w:r>
              <w:rPr>
                <w:rFonts w:hint="eastAsia" w:ascii="宋体" w:hAnsi="宋体" w:cs="宋体"/>
                <w:color w:val="000000"/>
              </w:rPr>
              <w:br w:type="textWrapping"/>
            </w:r>
            <w:r>
              <w:rPr>
                <w:rFonts w:hint="eastAsia" w:ascii="宋体" w:hAnsi="宋体" w:cs="宋体"/>
                <w:color w:val="000000"/>
              </w:rPr>
              <w:t>2.若为定量指标，完成值达到指标值，记满分；未达到指标值，按B/A或A/B*该指标分值记分。</w:t>
            </w:r>
          </w:p>
        </w:tc>
        <w:tc>
          <w:tcPr>
            <w:tcW w:w="295" w:type="pct"/>
            <w:tcBorders>
              <w:top w:val="single" w:color="000000" w:sz="4" w:space="0"/>
              <w:left w:val="nil"/>
              <w:bottom w:val="single" w:color="000000" w:sz="4" w:space="0"/>
              <w:right w:val="single" w:color="000000" w:sz="4" w:space="0"/>
            </w:tcBorders>
            <w:shd w:val="clear" w:color="auto" w:fill="FFFFFF"/>
            <w:noWrap/>
            <w:vAlign w:val="center"/>
          </w:tcPr>
          <w:p w14:paraId="438DEE90">
            <w:pPr>
              <w:widowControl/>
              <w:jc w:val="center"/>
              <w:textAlignment w:val="center"/>
              <w:rPr>
                <w:rFonts w:ascii="宋体" w:hAnsi="宋体" w:cs="宋体"/>
                <w:color w:val="000000"/>
              </w:rPr>
            </w:pPr>
            <w:r>
              <w:rPr>
                <w:rFonts w:hint="eastAsia" w:ascii="宋体" w:hAnsi="宋体" w:cs="宋体"/>
                <w:color w:val="000000"/>
              </w:rPr>
              <w:t>11</w:t>
            </w:r>
          </w:p>
        </w:tc>
        <w:tc>
          <w:tcPr>
            <w:tcW w:w="7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D4090A">
            <w:pPr>
              <w:jc w:val="center"/>
              <w:rPr>
                <w:rFonts w:ascii="宋体" w:hAnsi="宋体" w:cs="宋体"/>
                <w:color w:val="000000"/>
              </w:rPr>
            </w:pPr>
          </w:p>
        </w:tc>
      </w:tr>
      <w:tr w14:paraId="2DB63B26">
        <w:tblPrEx>
          <w:tblCellMar>
            <w:top w:w="0" w:type="dxa"/>
            <w:left w:w="108" w:type="dxa"/>
            <w:bottom w:w="0" w:type="dxa"/>
            <w:right w:w="108" w:type="dxa"/>
          </w:tblCellMar>
        </w:tblPrEx>
        <w:trPr>
          <w:trHeight w:val="379" w:hRule="atLeast"/>
        </w:trPr>
        <w:tc>
          <w:tcPr>
            <w:tcW w:w="244" w:type="pct"/>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14:paraId="5F9B7D23">
            <w:pPr>
              <w:jc w:val="center"/>
              <w:rPr>
                <w:rFonts w:ascii="宋体" w:hAnsi="宋体" w:cs="宋体"/>
                <w:b/>
                <w:bCs/>
                <w:color w:val="000000"/>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F4DBCF">
            <w:pPr>
              <w:jc w:val="center"/>
              <w:rPr>
                <w:rFonts w:ascii="宋体" w:hAnsi="宋体" w:cs="宋体"/>
                <w:b/>
                <w:bCs/>
                <w:color w:val="000000"/>
              </w:rPr>
            </w:pPr>
          </w:p>
        </w:tc>
        <w:tc>
          <w:tcPr>
            <w:tcW w:w="4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741EB4">
            <w:pPr>
              <w:widowControl/>
              <w:jc w:val="center"/>
              <w:textAlignment w:val="center"/>
              <w:rPr>
                <w:rFonts w:ascii="宋体" w:hAnsi="宋体" w:cs="宋体"/>
                <w:color w:val="000000"/>
              </w:rPr>
            </w:pPr>
            <w:r>
              <w:rPr>
                <w:rFonts w:hint="eastAsia" w:ascii="宋体" w:hAnsi="宋体" w:cs="宋体"/>
                <w:color w:val="000000"/>
              </w:rPr>
              <w:t>时效指标</w:t>
            </w:r>
          </w:p>
        </w:tc>
        <w:tc>
          <w:tcPr>
            <w:tcW w:w="9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B7B7B3">
            <w:pPr>
              <w:widowControl/>
              <w:textAlignment w:val="center"/>
              <w:rPr>
                <w:rFonts w:ascii="宋体" w:hAnsi="宋体" w:cs="宋体"/>
                <w:color w:val="000000"/>
              </w:rPr>
            </w:pPr>
            <w:r>
              <w:rPr>
                <w:rFonts w:hint="eastAsia" w:ascii="宋体" w:hAnsi="宋体" w:cs="宋体"/>
                <w:color w:val="000000"/>
              </w:rPr>
              <w:t>租用时间</w:t>
            </w:r>
          </w:p>
        </w:tc>
        <w:tc>
          <w:tcPr>
            <w:tcW w:w="6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740683">
            <w:pPr>
              <w:widowControl/>
              <w:jc w:val="center"/>
              <w:textAlignment w:val="center"/>
              <w:rPr>
                <w:rFonts w:ascii="宋体" w:hAnsi="宋体" w:cs="宋体"/>
                <w:color w:val="000000"/>
              </w:rPr>
            </w:pPr>
            <w:r>
              <w:rPr>
                <w:rFonts w:hint="eastAsia" w:ascii="宋体" w:hAnsi="宋体" w:cs="宋体"/>
                <w:color w:val="000000"/>
              </w:rPr>
              <w:t>1年</w:t>
            </w:r>
          </w:p>
        </w:tc>
        <w:tc>
          <w:tcPr>
            <w:tcW w:w="6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096D5D">
            <w:pPr>
              <w:widowControl/>
              <w:jc w:val="center"/>
              <w:textAlignment w:val="center"/>
              <w:rPr>
                <w:rFonts w:ascii="宋体" w:hAnsi="宋体" w:cs="宋体"/>
                <w:color w:val="000000"/>
              </w:rPr>
            </w:pPr>
            <w:r>
              <w:rPr>
                <w:rFonts w:hint="eastAsia" w:ascii="宋体" w:hAnsi="宋体" w:cs="宋体"/>
                <w:color w:val="000000"/>
              </w:rPr>
              <w:t>1年</w:t>
            </w:r>
          </w:p>
        </w:tc>
        <w:tc>
          <w:tcPr>
            <w:tcW w:w="2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E8D1D0">
            <w:pPr>
              <w:widowControl/>
              <w:jc w:val="center"/>
              <w:textAlignment w:val="center"/>
              <w:rPr>
                <w:rFonts w:ascii="宋体" w:hAnsi="宋体" w:cs="宋体"/>
                <w:color w:val="000000"/>
              </w:rPr>
            </w:pPr>
            <w:r>
              <w:rPr>
                <w:rFonts w:hint="eastAsia" w:ascii="宋体" w:hAnsi="宋体" w:cs="宋体"/>
                <w:color w:val="000000"/>
              </w:rPr>
              <w:t>13</w:t>
            </w: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CF5F51">
            <w:pPr>
              <w:jc w:val="center"/>
              <w:rPr>
                <w:rFonts w:ascii="宋体" w:hAnsi="宋体" w:cs="宋体"/>
                <w:color w:val="000000"/>
              </w:rPr>
            </w:pPr>
          </w:p>
        </w:tc>
        <w:tc>
          <w:tcPr>
            <w:tcW w:w="295" w:type="pct"/>
            <w:tcBorders>
              <w:top w:val="single" w:color="000000" w:sz="4" w:space="0"/>
              <w:left w:val="nil"/>
              <w:bottom w:val="single" w:color="000000" w:sz="4" w:space="0"/>
              <w:right w:val="single" w:color="000000" w:sz="4" w:space="0"/>
            </w:tcBorders>
            <w:shd w:val="clear" w:color="auto" w:fill="FFFFFF"/>
            <w:noWrap/>
            <w:vAlign w:val="center"/>
          </w:tcPr>
          <w:p w14:paraId="4984E388">
            <w:pPr>
              <w:widowControl/>
              <w:jc w:val="center"/>
              <w:textAlignment w:val="center"/>
              <w:rPr>
                <w:rFonts w:ascii="宋体" w:hAnsi="宋体" w:cs="宋体"/>
                <w:color w:val="000000"/>
              </w:rPr>
            </w:pPr>
            <w:r>
              <w:rPr>
                <w:rFonts w:hint="eastAsia" w:ascii="宋体" w:hAnsi="宋体" w:cs="宋体"/>
                <w:color w:val="000000"/>
              </w:rPr>
              <w:t>13</w:t>
            </w:r>
          </w:p>
        </w:tc>
        <w:tc>
          <w:tcPr>
            <w:tcW w:w="7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765424">
            <w:pPr>
              <w:jc w:val="center"/>
              <w:rPr>
                <w:rFonts w:ascii="宋体" w:hAnsi="宋体" w:cs="宋体"/>
                <w:color w:val="000000"/>
              </w:rPr>
            </w:pPr>
          </w:p>
        </w:tc>
      </w:tr>
      <w:tr w14:paraId="6EDB4CD7">
        <w:tblPrEx>
          <w:tblCellMar>
            <w:top w:w="0" w:type="dxa"/>
            <w:left w:w="108" w:type="dxa"/>
            <w:bottom w:w="0" w:type="dxa"/>
            <w:right w:w="108" w:type="dxa"/>
          </w:tblCellMar>
        </w:tblPrEx>
        <w:trPr>
          <w:trHeight w:val="379" w:hRule="atLeast"/>
        </w:trPr>
        <w:tc>
          <w:tcPr>
            <w:tcW w:w="244" w:type="pct"/>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14:paraId="75D3D5E9">
            <w:pPr>
              <w:jc w:val="center"/>
              <w:rPr>
                <w:rFonts w:ascii="宋体" w:hAnsi="宋体" w:cs="宋体"/>
                <w:b/>
                <w:bCs/>
                <w:color w:val="000000"/>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035B23">
            <w:pPr>
              <w:jc w:val="center"/>
              <w:rPr>
                <w:rFonts w:ascii="宋体" w:hAnsi="宋体" w:cs="宋体"/>
                <w:b/>
                <w:bCs/>
                <w:color w:val="000000"/>
              </w:rPr>
            </w:pPr>
          </w:p>
        </w:tc>
        <w:tc>
          <w:tcPr>
            <w:tcW w:w="4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3AE983">
            <w:pPr>
              <w:widowControl/>
              <w:jc w:val="center"/>
              <w:textAlignment w:val="center"/>
              <w:rPr>
                <w:rFonts w:ascii="宋体" w:hAnsi="宋体" w:cs="宋体"/>
                <w:color w:val="000000"/>
              </w:rPr>
            </w:pPr>
            <w:r>
              <w:rPr>
                <w:rFonts w:hint="eastAsia" w:ascii="宋体" w:hAnsi="宋体" w:cs="宋体"/>
                <w:color w:val="000000"/>
              </w:rPr>
              <w:t>成本指标</w:t>
            </w:r>
          </w:p>
        </w:tc>
        <w:tc>
          <w:tcPr>
            <w:tcW w:w="9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5578A2">
            <w:pPr>
              <w:widowControl/>
              <w:textAlignment w:val="center"/>
              <w:rPr>
                <w:rFonts w:ascii="宋体" w:hAnsi="宋体" w:cs="宋体"/>
                <w:color w:val="000000"/>
              </w:rPr>
            </w:pPr>
            <w:r>
              <w:rPr>
                <w:rFonts w:hint="eastAsia" w:ascii="宋体" w:hAnsi="宋体" w:cs="宋体"/>
                <w:color w:val="000000"/>
              </w:rPr>
              <w:t>项目或定额成本控制率</w:t>
            </w:r>
          </w:p>
        </w:tc>
        <w:tc>
          <w:tcPr>
            <w:tcW w:w="6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4931C9">
            <w:pPr>
              <w:widowControl/>
              <w:jc w:val="center"/>
              <w:textAlignment w:val="center"/>
              <w:rPr>
                <w:rFonts w:ascii="宋体" w:hAnsi="宋体" w:cs="宋体"/>
                <w:color w:val="000000"/>
              </w:rPr>
            </w:pPr>
            <w:r>
              <w:rPr>
                <w:rFonts w:hint="eastAsia" w:ascii="宋体" w:hAnsi="宋体" w:cs="宋体"/>
                <w:color w:val="000000"/>
              </w:rPr>
              <w:t>100%</w:t>
            </w:r>
          </w:p>
        </w:tc>
        <w:tc>
          <w:tcPr>
            <w:tcW w:w="6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023B55">
            <w:pPr>
              <w:widowControl/>
              <w:jc w:val="center"/>
              <w:textAlignment w:val="center"/>
              <w:rPr>
                <w:rFonts w:ascii="宋体" w:hAnsi="宋体" w:cs="宋体"/>
                <w:color w:val="000000"/>
              </w:rPr>
            </w:pPr>
            <w:r>
              <w:rPr>
                <w:rFonts w:hint="eastAsia" w:ascii="宋体" w:hAnsi="宋体" w:cs="宋体"/>
                <w:color w:val="000000"/>
              </w:rPr>
              <w:t>98%</w:t>
            </w:r>
          </w:p>
        </w:tc>
        <w:tc>
          <w:tcPr>
            <w:tcW w:w="2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A15BD3">
            <w:pPr>
              <w:widowControl/>
              <w:jc w:val="center"/>
              <w:textAlignment w:val="center"/>
              <w:rPr>
                <w:rFonts w:ascii="宋体" w:hAnsi="宋体" w:cs="宋体"/>
                <w:color w:val="000000"/>
              </w:rPr>
            </w:pPr>
            <w:r>
              <w:rPr>
                <w:rFonts w:hint="eastAsia" w:ascii="宋体" w:hAnsi="宋体" w:cs="宋体"/>
                <w:color w:val="000000"/>
              </w:rPr>
              <w:t>13</w:t>
            </w: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38B475">
            <w:pPr>
              <w:jc w:val="center"/>
              <w:rPr>
                <w:rFonts w:ascii="宋体" w:hAnsi="宋体" w:cs="宋体"/>
                <w:color w:val="000000"/>
              </w:rPr>
            </w:pPr>
          </w:p>
        </w:tc>
        <w:tc>
          <w:tcPr>
            <w:tcW w:w="295" w:type="pct"/>
            <w:tcBorders>
              <w:top w:val="single" w:color="000000" w:sz="4" w:space="0"/>
              <w:left w:val="nil"/>
              <w:bottom w:val="single" w:color="000000" w:sz="4" w:space="0"/>
              <w:right w:val="single" w:color="000000" w:sz="4" w:space="0"/>
            </w:tcBorders>
            <w:shd w:val="clear" w:color="auto" w:fill="FFFFFF"/>
            <w:noWrap/>
            <w:vAlign w:val="center"/>
          </w:tcPr>
          <w:p w14:paraId="3CBA82A9">
            <w:pPr>
              <w:widowControl/>
              <w:jc w:val="center"/>
              <w:textAlignment w:val="center"/>
              <w:rPr>
                <w:rFonts w:ascii="宋体" w:hAnsi="宋体" w:cs="宋体"/>
                <w:color w:val="000000"/>
              </w:rPr>
            </w:pPr>
            <w:r>
              <w:rPr>
                <w:rFonts w:hint="eastAsia" w:ascii="宋体" w:hAnsi="宋体" w:cs="宋体"/>
                <w:color w:val="000000"/>
              </w:rPr>
              <w:t>12</w:t>
            </w:r>
          </w:p>
        </w:tc>
        <w:tc>
          <w:tcPr>
            <w:tcW w:w="7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BC7A74">
            <w:pPr>
              <w:jc w:val="center"/>
              <w:rPr>
                <w:rFonts w:ascii="宋体" w:hAnsi="宋体" w:cs="宋体"/>
                <w:color w:val="000000"/>
              </w:rPr>
            </w:pPr>
          </w:p>
        </w:tc>
      </w:tr>
      <w:tr w14:paraId="117B055E">
        <w:tblPrEx>
          <w:tblCellMar>
            <w:top w:w="0" w:type="dxa"/>
            <w:left w:w="108" w:type="dxa"/>
            <w:bottom w:w="0" w:type="dxa"/>
            <w:right w:w="108" w:type="dxa"/>
          </w:tblCellMar>
        </w:tblPrEx>
        <w:trPr>
          <w:trHeight w:val="930" w:hRule="atLeast"/>
        </w:trPr>
        <w:tc>
          <w:tcPr>
            <w:tcW w:w="244" w:type="pct"/>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14:paraId="7D6DFB26">
            <w:pPr>
              <w:jc w:val="center"/>
              <w:rPr>
                <w:rFonts w:ascii="宋体" w:hAnsi="宋体" w:cs="宋体"/>
                <w:b/>
                <w:bCs/>
                <w:color w:val="000000"/>
              </w:rPr>
            </w:pPr>
          </w:p>
        </w:tc>
        <w:tc>
          <w:tcPr>
            <w:tcW w:w="28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F71264">
            <w:pPr>
              <w:widowControl/>
              <w:jc w:val="center"/>
              <w:textAlignment w:val="center"/>
              <w:rPr>
                <w:rFonts w:ascii="宋体" w:hAnsi="宋体" w:cs="宋体"/>
                <w:b/>
                <w:bCs/>
                <w:color w:val="000000"/>
              </w:rPr>
            </w:pPr>
            <w:r>
              <w:rPr>
                <w:rFonts w:hint="eastAsia" w:ascii="宋体" w:hAnsi="宋体" w:cs="宋体"/>
                <w:b/>
                <w:bCs/>
                <w:color w:val="000000"/>
              </w:rPr>
              <w:t>效益指标（30分）</w:t>
            </w:r>
          </w:p>
        </w:tc>
        <w:tc>
          <w:tcPr>
            <w:tcW w:w="4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8649F7">
            <w:pPr>
              <w:widowControl/>
              <w:jc w:val="center"/>
              <w:textAlignment w:val="center"/>
              <w:rPr>
                <w:rFonts w:ascii="宋体" w:hAnsi="宋体" w:cs="宋体"/>
                <w:color w:val="000000"/>
              </w:rPr>
            </w:pPr>
            <w:r>
              <w:rPr>
                <w:rFonts w:hint="eastAsia" w:ascii="宋体" w:hAnsi="宋体" w:cs="宋体"/>
                <w:color w:val="000000"/>
              </w:rPr>
              <w:t>社会效益</w:t>
            </w:r>
            <w:r>
              <w:rPr>
                <w:rFonts w:hint="eastAsia" w:ascii="宋体" w:hAnsi="宋体" w:cs="宋体"/>
                <w:color w:val="000000"/>
              </w:rPr>
              <w:br w:type="textWrapping"/>
            </w:r>
            <w:r>
              <w:rPr>
                <w:rFonts w:hint="eastAsia" w:ascii="宋体" w:hAnsi="宋体" w:cs="宋体"/>
                <w:color w:val="000000"/>
              </w:rPr>
              <w:t>指标</w:t>
            </w:r>
          </w:p>
        </w:tc>
        <w:tc>
          <w:tcPr>
            <w:tcW w:w="9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96F361">
            <w:pPr>
              <w:widowControl/>
              <w:textAlignment w:val="center"/>
              <w:rPr>
                <w:rFonts w:ascii="宋体" w:hAnsi="宋体" w:cs="宋体"/>
                <w:color w:val="000000"/>
              </w:rPr>
            </w:pPr>
            <w:r>
              <w:rPr>
                <w:rFonts w:hint="eastAsia" w:ascii="宋体" w:hAnsi="宋体" w:cs="宋体"/>
                <w:color w:val="000000"/>
              </w:rPr>
              <w:t>维护交通秩序正常</w:t>
            </w: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65894F">
            <w:pPr>
              <w:widowControl/>
              <w:jc w:val="center"/>
              <w:textAlignment w:val="center"/>
              <w:rPr>
                <w:rFonts w:ascii="宋体" w:hAnsi="宋体" w:cs="宋体"/>
                <w:color w:val="000000"/>
              </w:rPr>
            </w:pPr>
            <w:r>
              <w:rPr>
                <w:rFonts w:hint="eastAsia" w:ascii="宋体" w:hAnsi="宋体" w:cs="宋体"/>
                <w:color w:val="000000"/>
              </w:rPr>
              <w:t>有效维护</w:t>
            </w:r>
          </w:p>
        </w:tc>
        <w:tc>
          <w:tcPr>
            <w:tcW w:w="6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BFE1A7">
            <w:pPr>
              <w:widowControl/>
              <w:jc w:val="center"/>
              <w:textAlignment w:val="center"/>
              <w:rPr>
                <w:rFonts w:ascii="宋体" w:hAnsi="宋体" w:cs="宋体"/>
                <w:color w:val="000000"/>
              </w:rPr>
            </w:pPr>
            <w:r>
              <w:rPr>
                <w:rFonts w:hint="eastAsia" w:ascii="宋体" w:hAnsi="宋体" w:cs="宋体"/>
                <w:color w:val="000000"/>
              </w:rPr>
              <w:t>有效维护</w:t>
            </w:r>
          </w:p>
        </w:tc>
        <w:tc>
          <w:tcPr>
            <w:tcW w:w="2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73B90C">
            <w:pPr>
              <w:widowControl/>
              <w:jc w:val="center"/>
              <w:textAlignment w:val="center"/>
              <w:rPr>
                <w:rFonts w:ascii="宋体" w:hAnsi="宋体" w:cs="宋体"/>
                <w:color w:val="000000"/>
              </w:rPr>
            </w:pPr>
            <w:r>
              <w:rPr>
                <w:rFonts w:hint="eastAsia" w:ascii="宋体" w:hAnsi="宋体" w:cs="宋体"/>
                <w:color w:val="000000"/>
              </w:rPr>
              <w:t>15</w:t>
            </w: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BECFB9">
            <w:pPr>
              <w:jc w:val="center"/>
              <w:rPr>
                <w:rFonts w:ascii="宋体" w:hAnsi="宋体" w:cs="宋体"/>
                <w:color w:val="000000"/>
              </w:rPr>
            </w:pPr>
          </w:p>
        </w:tc>
        <w:tc>
          <w:tcPr>
            <w:tcW w:w="295" w:type="pct"/>
            <w:tcBorders>
              <w:top w:val="single" w:color="000000" w:sz="4" w:space="0"/>
              <w:left w:val="nil"/>
              <w:bottom w:val="single" w:color="000000" w:sz="4" w:space="0"/>
              <w:right w:val="single" w:color="000000" w:sz="4" w:space="0"/>
            </w:tcBorders>
            <w:shd w:val="clear" w:color="auto" w:fill="FFFFFF"/>
            <w:noWrap/>
            <w:vAlign w:val="center"/>
          </w:tcPr>
          <w:p w14:paraId="7C385626">
            <w:pPr>
              <w:widowControl/>
              <w:jc w:val="center"/>
              <w:textAlignment w:val="center"/>
              <w:rPr>
                <w:rFonts w:ascii="宋体" w:hAnsi="宋体" w:cs="宋体"/>
                <w:color w:val="000000"/>
              </w:rPr>
            </w:pPr>
            <w:r>
              <w:rPr>
                <w:rFonts w:hint="eastAsia" w:ascii="宋体" w:hAnsi="宋体" w:cs="宋体"/>
                <w:color w:val="000000"/>
              </w:rPr>
              <w:t>14</w:t>
            </w:r>
          </w:p>
        </w:tc>
        <w:tc>
          <w:tcPr>
            <w:tcW w:w="7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9CBF77">
            <w:pPr>
              <w:jc w:val="center"/>
              <w:rPr>
                <w:rFonts w:ascii="宋体" w:hAnsi="宋体" w:cs="宋体"/>
                <w:color w:val="000000"/>
              </w:rPr>
            </w:pPr>
          </w:p>
        </w:tc>
      </w:tr>
      <w:tr w14:paraId="47B27086">
        <w:tblPrEx>
          <w:tblCellMar>
            <w:top w:w="0" w:type="dxa"/>
            <w:left w:w="108" w:type="dxa"/>
            <w:bottom w:w="0" w:type="dxa"/>
            <w:right w:w="108" w:type="dxa"/>
          </w:tblCellMar>
        </w:tblPrEx>
        <w:trPr>
          <w:trHeight w:val="1440" w:hRule="atLeast"/>
        </w:trPr>
        <w:tc>
          <w:tcPr>
            <w:tcW w:w="244" w:type="pct"/>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14:paraId="1AFA0613">
            <w:pPr>
              <w:jc w:val="center"/>
              <w:rPr>
                <w:rFonts w:ascii="宋体" w:hAnsi="宋体" w:cs="宋体"/>
                <w:b/>
                <w:bCs/>
                <w:color w:val="000000"/>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4BA408">
            <w:pPr>
              <w:jc w:val="center"/>
              <w:rPr>
                <w:rFonts w:ascii="宋体" w:hAnsi="宋体" w:cs="宋体"/>
                <w:b/>
                <w:bCs/>
                <w:color w:val="000000"/>
              </w:rPr>
            </w:pPr>
          </w:p>
        </w:tc>
        <w:tc>
          <w:tcPr>
            <w:tcW w:w="4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E337B9">
            <w:pPr>
              <w:widowControl/>
              <w:jc w:val="center"/>
              <w:textAlignment w:val="center"/>
              <w:rPr>
                <w:rFonts w:ascii="宋体" w:hAnsi="宋体" w:cs="宋体"/>
                <w:color w:val="000000"/>
              </w:rPr>
            </w:pPr>
            <w:r>
              <w:rPr>
                <w:rFonts w:hint="eastAsia" w:ascii="宋体" w:hAnsi="宋体" w:cs="宋体"/>
                <w:color w:val="000000"/>
              </w:rPr>
              <w:t>可持续影响</w:t>
            </w:r>
            <w:r>
              <w:rPr>
                <w:rFonts w:hint="eastAsia" w:ascii="宋体" w:hAnsi="宋体" w:cs="宋体"/>
                <w:color w:val="000000"/>
              </w:rPr>
              <w:br w:type="textWrapping"/>
            </w:r>
            <w:r>
              <w:rPr>
                <w:rFonts w:hint="eastAsia" w:ascii="宋体" w:hAnsi="宋体" w:cs="宋体"/>
                <w:color w:val="000000"/>
              </w:rPr>
              <w:t>指标</w:t>
            </w:r>
          </w:p>
        </w:tc>
        <w:tc>
          <w:tcPr>
            <w:tcW w:w="9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FFD681">
            <w:pPr>
              <w:widowControl/>
              <w:textAlignment w:val="center"/>
              <w:rPr>
                <w:rFonts w:ascii="宋体" w:hAnsi="宋体" w:cs="宋体"/>
                <w:color w:val="000000"/>
              </w:rPr>
            </w:pPr>
            <w:r>
              <w:rPr>
                <w:rFonts w:hint="eastAsia" w:ascii="宋体" w:hAnsi="宋体" w:cs="宋体"/>
                <w:color w:val="000000"/>
              </w:rPr>
              <w:t>保障道路交通秩序畅通</w:t>
            </w:r>
          </w:p>
        </w:tc>
        <w:tc>
          <w:tcPr>
            <w:tcW w:w="6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1EDA46">
            <w:pPr>
              <w:widowControl/>
              <w:textAlignment w:val="center"/>
              <w:rPr>
                <w:rFonts w:ascii="宋体" w:hAnsi="宋体" w:cs="宋体"/>
                <w:color w:val="000000"/>
              </w:rPr>
            </w:pPr>
            <w:r>
              <w:rPr>
                <w:rFonts w:hint="eastAsia" w:ascii="宋体" w:hAnsi="宋体" w:cs="宋体"/>
                <w:color w:val="000000"/>
              </w:rPr>
              <w:t>持续保障</w:t>
            </w:r>
          </w:p>
        </w:tc>
        <w:tc>
          <w:tcPr>
            <w:tcW w:w="6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1213B5">
            <w:pPr>
              <w:widowControl/>
              <w:textAlignment w:val="center"/>
              <w:rPr>
                <w:rFonts w:ascii="宋体" w:hAnsi="宋体" w:cs="宋体"/>
                <w:color w:val="000000"/>
              </w:rPr>
            </w:pPr>
            <w:r>
              <w:rPr>
                <w:rFonts w:hint="eastAsia" w:ascii="宋体" w:hAnsi="宋体" w:cs="宋体"/>
                <w:color w:val="000000"/>
              </w:rPr>
              <w:t>持续保障</w:t>
            </w:r>
          </w:p>
        </w:tc>
        <w:tc>
          <w:tcPr>
            <w:tcW w:w="2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38E753">
            <w:pPr>
              <w:widowControl/>
              <w:jc w:val="right"/>
              <w:textAlignment w:val="center"/>
              <w:rPr>
                <w:rFonts w:ascii="宋体" w:hAnsi="宋体" w:cs="宋体"/>
                <w:color w:val="000000"/>
              </w:rPr>
            </w:pPr>
            <w:r>
              <w:rPr>
                <w:rFonts w:hint="eastAsia" w:ascii="宋体" w:hAnsi="宋体" w:cs="宋体"/>
                <w:color w:val="000000"/>
              </w:rPr>
              <w:t>15</w:t>
            </w: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175E68">
            <w:pPr>
              <w:jc w:val="center"/>
              <w:rPr>
                <w:rFonts w:ascii="宋体" w:hAnsi="宋体" w:cs="宋体"/>
                <w:color w:val="000000"/>
              </w:rPr>
            </w:pPr>
          </w:p>
        </w:tc>
        <w:tc>
          <w:tcPr>
            <w:tcW w:w="295" w:type="pct"/>
            <w:tcBorders>
              <w:top w:val="single" w:color="000000" w:sz="4" w:space="0"/>
              <w:left w:val="nil"/>
              <w:bottom w:val="single" w:color="000000" w:sz="4" w:space="0"/>
              <w:right w:val="single" w:color="000000" w:sz="4" w:space="0"/>
            </w:tcBorders>
            <w:shd w:val="clear" w:color="auto" w:fill="FFFFFF"/>
            <w:noWrap/>
            <w:vAlign w:val="center"/>
          </w:tcPr>
          <w:p w14:paraId="18DE1857">
            <w:pPr>
              <w:widowControl/>
              <w:jc w:val="right"/>
              <w:textAlignment w:val="center"/>
              <w:rPr>
                <w:rFonts w:ascii="宋体" w:hAnsi="宋体" w:cs="宋体"/>
                <w:color w:val="000000"/>
              </w:rPr>
            </w:pPr>
            <w:r>
              <w:rPr>
                <w:rFonts w:hint="eastAsia" w:ascii="宋体" w:hAnsi="宋体" w:cs="宋体"/>
                <w:color w:val="000000"/>
              </w:rPr>
              <w:t>13</w:t>
            </w:r>
          </w:p>
        </w:tc>
        <w:tc>
          <w:tcPr>
            <w:tcW w:w="7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5C5E87">
            <w:pPr>
              <w:rPr>
                <w:rFonts w:ascii="宋体" w:hAnsi="宋体" w:cs="宋体"/>
                <w:color w:val="000000"/>
              </w:rPr>
            </w:pPr>
          </w:p>
        </w:tc>
      </w:tr>
      <w:tr w14:paraId="71BAE132">
        <w:tblPrEx>
          <w:tblCellMar>
            <w:top w:w="0" w:type="dxa"/>
            <w:left w:w="108" w:type="dxa"/>
            <w:bottom w:w="0" w:type="dxa"/>
            <w:right w:w="108" w:type="dxa"/>
          </w:tblCellMar>
        </w:tblPrEx>
        <w:trPr>
          <w:trHeight w:val="1185" w:hRule="atLeast"/>
        </w:trPr>
        <w:tc>
          <w:tcPr>
            <w:tcW w:w="244" w:type="pct"/>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14:paraId="77BEF6A2">
            <w:pPr>
              <w:jc w:val="center"/>
              <w:rPr>
                <w:rFonts w:ascii="宋体" w:hAnsi="宋体" w:cs="宋体"/>
                <w:b/>
                <w:bCs/>
                <w:color w:val="000000"/>
              </w:rPr>
            </w:pP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66F0C0">
            <w:pPr>
              <w:widowControl/>
              <w:jc w:val="center"/>
              <w:textAlignment w:val="center"/>
              <w:rPr>
                <w:rFonts w:ascii="宋体" w:hAnsi="宋体" w:cs="宋体"/>
                <w:b/>
                <w:bCs/>
                <w:color w:val="000000"/>
              </w:rPr>
            </w:pPr>
            <w:r>
              <w:rPr>
                <w:rFonts w:hint="eastAsia" w:ascii="宋体" w:hAnsi="宋体" w:cs="宋体"/>
                <w:b/>
                <w:bCs/>
                <w:color w:val="000000"/>
              </w:rPr>
              <w:t>满意度指标（10分）</w:t>
            </w:r>
          </w:p>
        </w:tc>
        <w:tc>
          <w:tcPr>
            <w:tcW w:w="4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8B9853">
            <w:pPr>
              <w:widowControl/>
              <w:jc w:val="center"/>
              <w:textAlignment w:val="center"/>
              <w:rPr>
                <w:rFonts w:ascii="宋体" w:hAnsi="宋体" w:cs="宋体"/>
                <w:color w:val="000000"/>
              </w:rPr>
            </w:pPr>
            <w:r>
              <w:rPr>
                <w:rFonts w:hint="eastAsia" w:ascii="宋体" w:hAnsi="宋体" w:cs="宋体"/>
                <w:color w:val="000000"/>
              </w:rPr>
              <w:t>服务对象</w:t>
            </w:r>
            <w:r>
              <w:rPr>
                <w:rFonts w:hint="eastAsia" w:ascii="宋体" w:hAnsi="宋体" w:cs="宋体"/>
                <w:color w:val="000000"/>
              </w:rPr>
              <w:br w:type="textWrapping"/>
            </w:r>
            <w:r>
              <w:rPr>
                <w:rFonts w:hint="eastAsia" w:ascii="宋体" w:hAnsi="宋体" w:cs="宋体"/>
                <w:color w:val="000000"/>
              </w:rPr>
              <w:t>满意度指标</w:t>
            </w:r>
          </w:p>
        </w:tc>
        <w:tc>
          <w:tcPr>
            <w:tcW w:w="9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747623">
            <w:pPr>
              <w:widowControl/>
              <w:textAlignment w:val="center"/>
              <w:rPr>
                <w:rFonts w:ascii="宋体" w:hAnsi="宋体" w:cs="宋体"/>
                <w:color w:val="000000"/>
              </w:rPr>
            </w:pPr>
            <w:r>
              <w:rPr>
                <w:rFonts w:hint="eastAsia" w:ascii="宋体" w:hAnsi="宋体" w:cs="宋体"/>
                <w:color w:val="000000"/>
              </w:rPr>
              <w:t>群众满意度</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95C2B6">
            <w:pPr>
              <w:widowControl/>
              <w:textAlignment w:val="bottom"/>
              <w:rPr>
                <w:rFonts w:ascii="Tahoma" w:hAnsi="Tahoma" w:eastAsia="Tahoma" w:cs="Tahoma"/>
                <w:color w:val="333333"/>
                <w:sz w:val="20"/>
                <w:szCs w:val="20"/>
              </w:rPr>
            </w:pPr>
            <w:r>
              <w:rPr>
                <w:rFonts w:hint="eastAsia" w:ascii="宋体" w:hAnsi="宋体" w:cs="宋体"/>
                <w:color w:val="333333"/>
                <w:sz w:val="20"/>
                <w:szCs w:val="20"/>
              </w:rPr>
              <w:t>≥</w:t>
            </w:r>
            <w:r>
              <w:rPr>
                <w:rFonts w:ascii="Tahoma" w:hAnsi="Tahoma" w:eastAsia="Tahoma" w:cs="Tahoma"/>
                <w:color w:val="333333"/>
                <w:sz w:val="20"/>
                <w:szCs w:val="20"/>
              </w:rPr>
              <w:t>90%</w:t>
            </w:r>
          </w:p>
        </w:tc>
        <w:tc>
          <w:tcPr>
            <w:tcW w:w="670" w:type="pct"/>
            <w:tcBorders>
              <w:top w:val="nil"/>
              <w:left w:val="nil"/>
              <w:bottom w:val="nil"/>
              <w:right w:val="nil"/>
            </w:tcBorders>
            <w:shd w:val="clear" w:color="auto" w:fill="auto"/>
            <w:noWrap/>
            <w:vAlign w:val="bottom"/>
          </w:tcPr>
          <w:p w14:paraId="327A1940">
            <w:pPr>
              <w:widowControl/>
              <w:textAlignment w:val="bottom"/>
              <w:rPr>
                <w:rFonts w:ascii="Tahoma" w:hAnsi="Tahoma" w:eastAsia="Tahoma" w:cs="Tahoma"/>
                <w:color w:val="333333"/>
                <w:sz w:val="20"/>
                <w:szCs w:val="20"/>
              </w:rPr>
            </w:pPr>
            <w:r>
              <w:rPr>
                <w:rFonts w:ascii="Tahoma" w:hAnsi="Tahoma" w:eastAsia="Tahoma" w:cs="Tahoma"/>
                <w:color w:val="333333"/>
                <w:sz w:val="20"/>
                <w:szCs w:val="20"/>
              </w:rPr>
              <w:t>90%</w:t>
            </w:r>
          </w:p>
        </w:tc>
        <w:tc>
          <w:tcPr>
            <w:tcW w:w="2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4ED8E6">
            <w:pPr>
              <w:widowControl/>
              <w:jc w:val="right"/>
              <w:textAlignment w:val="center"/>
              <w:rPr>
                <w:rFonts w:ascii="宋体" w:hAnsi="宋体" w:cs="宋体"/>
                <w:color w:val="000000"/>
              </w:rPr>
            </w:pPr>
            <w:r>
              <w:rPr>
                <w:rFonts w:hint="eastAsia" w:ascii="宋体" w:hAnsi="宋体" w:cs="宋体"/>
                <w:color w:val="000000"/>
              </w:rPr>
              <w:t>10</w:t>
            </w:r>
          </w:p>
        </w:tc>
        <w:tc>
          <w:tcPr>
            <w:tcW w:w="449" w:type="pct"/>
            <w:tcBorders>
              <w:top w:val="single" w:color="000000" w:sz="4" w:space="0"/>
              <w:left w:val="single" w:color="000000" w:sz="4" w:space="0"/>
              <w:bottom w:val="nil"/>
              <w:right w:val="nil"/>
            </w:tcBorders>
            <w:shd w:val="clear" w:color="auto" w:fill="FFFFFF"/>
            <w:vAlign w:val="center"/>
          </w:tcPr>
          <w:p w14:paraId="5149007B">
            <w:pPr>
              <w:widowControl/>
              <w:textAlignment w:val="center"/>
              <w:rPr>
                <w:rFonts w:ascii="宋体" w:hAnsi="宋体" w:cs="宋体"/>
                <w:color w:val="000000"/>
              </w:rPr>
            </w:pPr>
            <w:r>
              <w:rPr>
                <w:rFonts w:hint="eastAsia" w:ascii="宋体" w:hAnsi="宋体" w:cs="宋体"/>
                <w:color w:val="000000"/>
              </w:rPr>
              <w:t>同效益指标得分计算方式。</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C749C8">
            <w:pPr>
              <w:widowControl/>
              <w:jc w:val="right"/>
              <w:textAlignment w:val="center"/>
              <w:rPr>
                <w:rFonts w:ascii="宋体" w:hAnsi="宋体" w:cs="宋体"/>
                <w:color w:val="000000"/>
              </w:rPr>
            </w:pPr>
            <w:r>
              <w:rPr>
                <w:rFonts w:hint="eastAsia" w:ascii="宋体" w:hAnsi="宋体" w:cs="宋体"/>
                <w:color w:val="000000"/>
              </w:rPr>
              <w:t>10</w:t>
            </w:r>
          </w:p>
        </w:tc>
        <w:tc>
          <w:tcPr>
            <w:tcW w:w="7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917D01">
            <w:pPr>
              <w:rPr>
                <w:rFonts w:ascii="宋体" w:hAnsi="宋体" w:cs="宋体"/>
                <w:color w:val="000000"/>
              </w:rPr>
            </w:pPr>
          </w:p>
        </w:tc>
      </w:tr>
      <w:tr w14:paraId="58EDEE69">
        <w:tblPrEx>
          <w:tblCellMar>
            <w:top w:w="0" w:type="dxa"/>
            <w:left w:w="108" w:type="dxa"/>
            <w:bottom w:w="0" w:type="dxa"/>
            <w:right w:w="108" w:type="dxa"/>
          </w:tblCellMar>
        </w:tblPrEx>
        <w:trPr>
          <w:trHeight w:val="390" w:hRule="atLeast"/>
        </w:trPr>
        <w:tc>
          <w:tcPr>
            <w:tcW w:w="3944" w:type="pct"/>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17C65C">
            <w:pPr>
              <w:widowControl/>
              <w:jc w:val="center"/>
              <w:textAlignment w:val="center"/>
              <w:rPr>
                <w:rFonts w:ascii="宋体" w:hAnsi="宋体" w:cs="宋体"/>
                <w:b/>
                <w:bCs/>
                <w:color w:val="000000"/>
              </w:rPr>
            </w:pPr>
            <w:r>
              <w:rPr>
                <w:rFonts w:hint="eastAsia" w:ascii="宋体" w:hAnsi="宋体" w:cs="宋体"/>
                <w:b/>
                <w:bCs/>
                <w:color w:val="000000"/>
              </w:rPr>
              <w:t>总         分</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DFAC68">
            <w:pPr>
              <w:widowControl/>
              <w:jc w:val="right"/>
              <w:textAlignment w:val="center"/>
              <w:rPr>
                <w:rFonts w:ascii="宋体" w:hAnsi="宋体" w:cs="宋体"/>
                <w:color w:val="000000"/>
                <w:sz w:val="22"/>
                <w:szCs w:val="22"/>
              </w:rPr>
            </w:pPr>
            <w:r>
              <w:rPr>
                <w:rFonts w:hint="eastAsia" w:ascii="宋体" w:hAnsi="宋体" w:cs="宋体"/>
                <w:color w:val="000000"/>
                <w:sz w:val="22"/>
                <w:szCs w:val="22"/>
              </w:rPr>
              <w:t>94</w:t>
            </w:r>
          </w:p>
        </w:tc>
        <w:tc>
          <w:tcPr>
            <w:tcW w:w="7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B4C4FD">
            <w:pPr>
              <w:rPr>
                <w:rFonts w:ascii="宋体" w:hAnsi="宋体" w:cs="宋体"/>
                <w:color w:val="000000"/>
              </w:rPr>
            </w:pPr>
          </w:p>
        </w:tc>
      </w:tr>
      <w:tr w14:paraId="2171C6C8">
        <w:tblPrEx>
          <w:tblCellMar>
            <w:top w:w="0" w:type="dxa"/>
            <w:left w:w="108" w:type="dxa"/>
            <w:bottom w:w="0" w:type="dxa"/>
            <w:right w:w="108" w:type="dxa"/>
          </w:tblCellMar>
        </w:tblPrEx>
        <w:trPr>
          <w:trHeight w:val="1695" w:hRule="atLeast"/>
        </w:trPr>
        <w:tc>
          <w:tcPr>
            <w:tcW w:w="2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609141">
            <w:pPr>
              <w:widowControl/>
              <w:jc w:val="center"/>
              <w:textAlignment w:val="center"/>
              <w:rPr>
                <w:rFonts w:ascii="宋体" w:hAnsi="宋体" w:cs="宋体"/>
                <w:b/>
                <w:bCs/>
                <w:color w:val="000000"/>
              </w:rPr>
            </w:pPr>
            <w:r>
              <w:rPr>
                <w:rFonts w:hint="eastAsia" w:ascii="宋体" w:hAnsi="宋体" w:cs="宋体"/>
                <w:b/>
                <w:bCs/>
                <w:color w:val="000000"/>
              </w:rPr>
              <w:t>绩效  自评结论</w:t>
            </w:r>
          </w:p>
        </w:tc>
        <w:tc>
          <w:tcPr>
            <w:tcW w:w="4755" w:type="pct"/>
            <w:gridSpan w:val="9"/>
            <w:tcBorders>
              <w:top w:val="single" w:color="000000" w:sz="4" w:space="0"/>
              <w:left w:val="single" w:color="000000" w:sz="4" w:space="0"/>
              <w:bottom w:val="single" w:color="000000" w:sz="4" w:space="0"/>
              <w:right w:val="single" w:color="000000" w:sz="4" w:space="0"/>
            </w:tcBorders>
            <w:shd w:val="clear" w:color="auto" w:fill="FFFFFF"/>
            <w:noWrap/>
          </w:tcPr>
          <w:p w14:paraId="19C3CEA5">
            <w:pPr>
              <w:widowControl/>
              <w:textAlignment w:val="top"/>
              <w:rPr>
                <w:rFonts w:ascii="宋体" w:hAnsi="宋体" w:cs="宋体"/>
                <w:b/>
                <w:bCs/>
                <w:color w:val="000000"/>
              </w:rPr>
            </w:pPr>
            <w:r>
              <w:rPr>
                <w:rFonts w:hint="eastAsia" w:ascii="宋体" w:hAnsi="宋体" w:cs="宋体"/>
                <w:b/>
                <w:bCs/>
                <w:color w:val="000000"/>
              </w:rPr>
              <w:t>网络传输费项目资金各项指标均达到绩效目标，各监控网点使用正常，保障道路交通事故得以顺利开展。2024年度网络传输费用专项自评得分94分。</w:t>
            </w:r>
          </w:p>
        </w:tc>
      </w:tr>
    </w:tbl>
    <w:p w14:paraId="3DF54DE6">
      <w:pPr>
        <w:spacing w:line="590" w:lineRule="exact"/>
        <w:jc w:val="both"/>
        <w:rPr>
          <w:rFonts w:ascii="仿宋_GB2312" w:eastAsia="仿宋_GB2312" w:cs="仿宋_GB2312"/>
          <w:sz w:val="32"/>
          <w:szCs w:val="32"/>
        </w:rPr>
      </w:pPr>
    </w:p>
    <w:p w14:paraId="5839E650">
      <w:pPr>
        <w:spacing w:line="590" w:lineRule="exact"/>
        <w:jc w:val="both"/>
        <w:rPr>
          <w:rFonts w:ascii="仿宋_GB2312" w:eastAsia="仿宋_GB2312" w:cs="仿宋_GB2312"/>
          <w:sz w:val="32"/>
          <w:szCs w:val="32"/>
        </w:rPr>
      </w:pPr>
    </w:p>
    <w:p w14:paraId="1D41D361">
      <w:pPr>
        <w:spacing w:line="590" w:lineRule="exact"/>
        <w:jc w:val="both"/>
        <w:rPr>
          <w:rFonts w:ascii="仿宋_GB2312" w:eastAsia="仿宋_GB2312" w:cs="仿宋_GB2312"/>
          <w:sz w:val="32"/>
          <w:szCs w:val="32"/>
        </w:rPr>
      </w:pPr>
    </w:p>
    <w:p w14:paraId="0A4B09F5">
      <w:pPr>
        <w:spacing w:line="590" w:lineRule="exact"/>
        <w:jc w:val="both"/>
        <w:rPr>
          <w:rFonts w:ascii="仿宋_GB2312" w:eastAsia="仿宋_GB2312" w:cs="仿宋_GB2312"/>
          <w:sz w:val="32"/>
          <w:szCs w:val="32"/>
        </w:rPr>
      </w:pPr>
    </w:p>
    <w:p w14:paraId="1F632761">
      <w:pPr>
        <w:spacing w:line="590" w:lineRule="exact"/>
        <w:jc w:val="both"/>
        <w:rPr>
          <w:rFonts w:ascii="仿宋_GB2312" w:eastAsia="仿宋_GB2312" w:cs="仿宋_GB2312"/>
          <w:sz w:val="32"/>
          <w:szCs w:val="32"/>
        </w:rPr>
      </w:pPr>
    </w:p>
    <w:p w14:paraId="43BEDFCC">
      <w:pPr>
        <w:spacing w:line="590" w:lineRule="exact"/>
        <w:jc w:val="both"/>
        <w:rPr>
          <w:rFonts w:ascii="仿宋_GB2312" w:eastAsia="仿宋_GB2312" w:cs="仿宋_GB2312"/>
          <w:sz w:val="32"/>
          <w:szCs w:val="32"/>
        </w:rPr>
      </w:pPr>
    </w:p>
    <w:p w14:paraId="6CB47BED">
      <w:pPr>
        <w:spacing w:line="590" w:lineRule="exact"/>
        <w:jc w:val="both"/>
        <w:rPr>
          <w:rFonts w:ascii="仿宋_GB2312" w:eastAsia="仿宋_GB2312" w:cs="仿宋_GB2312"/>
          <w:sz w:val="32"/>
          <w:szCs w:val="32"/>
        </w:rPr>
      </w:pPr>
    </w:p>
    <w:p w14:paraId="123800D6">
      <w:pPr>
        <w:spacing w:line="590" w:lineRule="exact"/>
        <w:jc w:val="both"/>
        <w:rPr>
          <w:rFonts w:ascii="仿宋_GB2312" w:eastAsia="仿宋_GB2312" w:cs="仿宋_GB2312"/>
          <w:sz w:val="32"/>
          <w:szCs w:val="32"/>
        </w:rPr>
      </w:pPr>
    </w:p>
    <w:p w14:paraId="4A98A5E4">
      <w:pPr>
        <w:spacing w:line="590" w:lineRule="exact"/>
        <w:jc w:val="both"/>
        <w:rPr>
          <w:rFonts w:ascii="仿宋_GB2312" w:eastAsia="仿宋_GB2312" w:cs="仿宋_GB2312"/>
          <w:sz w:val="32"/>
          <w:szCs w:val="32"/>
        </w:rPr>
      </w:pPr>
      <w:r>
        <w:rPr>
          <w:rFonts w:hint="eastAsia" w:ascii="仿宋_GB2312" w:eastAsia="仿宋_GB2312" w:cs="仿宋_GB2312"/>
          <w:sz w:val="32"/>
          <w:szCs w:val="32"/>
        </w:rPr>
        <w:t>项目3</w:t>
      </w:r>
    </w:p>
    <w:tbl>
      <w:tblPr>
        <w:tblStyle w:val="5"/>
        <w:tblW w:w="4999" w:type="pct"/>
        <w:tblInd w:w="0" w:type="dxa"/>
        <w:tblLayout w:type="autofit"/>
        <w:tblCellMar>
          <w:top w:w="0" w:type="dxa"/>
          <w:left w:w="108" w:type="dxa"/>
          <w:bottom w:w="0" w:type="dxa"/>
          <w:right w:w="108" w:type="dxa"/>
        </w:tblCellMar>
      </w:tblPr>
      <w:tblGrid>
        <w:gridCol w:w="545"/>
        <w:gridCol w:w="471"/>
        <w:gridCol w:w="725"/>
        <w:gridCol w:w="1610"/>
        <w:gridCol w:w="1171"/>
        <w:gridCol w:w="1230"/>
        <w:gridCol w:w="471"/>
        <w:gridCol w:w="850"/>
        <w:gridCol w:w="470"/>
        <w:gridCol w:w="979"/>
      </w:tblGrid>
      <w:tr w14:paraId="373A3156">
        <w:tblPrEx>
          <w:tblCellMar>
            <w:top w:w="0" w:type="dxa"/>
            <w:left w:w="108" w:type="dxa"/>
            <w:bottom w:w="0" w:type="dxa"/>
            <w:right w:w="108" w:type="dxa"/>
          </w:tblCellMar>
        </w:tblPrEx>
        <w:trPr>
          <w:trHeight w:val="379" w:hRule="atLeast"/>
        </w:trPr>
        <w:tc>
          <w:tcPr>
            <w:tcW w:w="942"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CF2B8A">
            <w:pPr>
              <w:widowControl/>
              <w:jc w:val="center"/>
              <w:textAlignment w:val="center"/>
              <w:rPr>
                <w:rFonts w:ascii="宋体" w:hAnsi="宋体" w:cs="宋体"/>
                <w:b/>
                <w:bCs/>
                <w:color w:val="000000"/>
              </w:rPr>
            </w:pPr>
            <w:r>
              <w:rPr>
                <w:rFonts w:hint="eastAsia" w:ascii="宋体" w:hAnsi="宋体" w:cs="宋体"/>
                <w:b/>
                <w:bCs/>
                <w:color w:val="000000"/>
              </w:rPr>
              <w:t>项目名称</w:t>
            </w:r>
          </w:p>
        </w:tc>
        <w:tc>
          <w:tcPr>
            <w:tcW w:w="4057" w:type="pct"/>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5D7950">
            <w:pPr>
              <w:widowControl/>
              <w:textAlignment w:val="center"/>
              <w:rPr>
                <w:rFonts w:ascii="宋体" w:hAnsi="宋体" w:cs="宋体"/>
                <w:color w:val="000000"/>
              </w:rPr>
            </w:pPr>
            <w:r>
              <w:rPr>
                <w:rFonts w:hint="eastAsia" w:ascii="宋体" w:hAnsi="宋体" w:cs="宋体"/>
                <w:color w:val="000000"/>
              </w:rPr>
              <w:t>残疾人保障金</w:t>
            </w:r>
          </w:p>
        </w:tc>
      </w:tr>
      <w:tr w14:paraId="6637D79A">
        <w:tblPrEx>
          <w:tblCellMar>
            <w:top w:w="0" w:type="dxa"/>
            <w:left w:w="108" w:type="dxa"/>
            <w:bottom w:w="0" w:type="dxa"/>
            <w:right w:w="108" w:type="dxa"/>
          </w:tblCellMar>
        </w:tblPrEx>
        <w:trPr>
          <w:trHeight w:val="379" w:hRule="atLeast"/>
        </w:trPr>
        <w:tc>
          <w:tcPr>
            <w:tcW w:w="942"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32B27B">
            <w:pPr>
              <w:widowControl/>
              <w:jc w:val="center"/>
              <w:textAlignment w:val="center"/>
              <w:rPr>
                <w:rFonts w:ascii="宋体" w:hAnsi="宋体" w:cs="宋体"/>
                <w:b/>
                <w:bCs/>
                <w:color w:val="000000"/>
              </w:rPr>
            </w:pPr>
            <w:r>
              <w:rPr>
                <w:rFonts w:hint="eastAsia" w:ascii="宋体" w:hAnsi="宋体" w:cs="宋体"/>
                <w:b/>
                <w:bCs/>
                <w:color w:val="000000"/>
              </w:rPr>
              <w:t>主管部门名称</w:t>
            </w:r>
          </w:p>
        </w:tc>
        <w:tc>
          <w:tcPr>
            <w:tcW w:w="2354"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87471B">
            <w:pPr>
              <w:widowControl/>
              <w:textAlignment w:val="center"/>
              <w:rPr>
                <w:rFonts w:ascii="宋体" w:hAnsi="宋体" w:cs="宋体"/>
                <w:color w:val="000000"/>
              </w:rPr>
            </w:pPr>
            <w:r>
              <w:rPr>
                <w:rFonts w:hint="eastAsia" w:ascii="宋体" w:hAnsi="宋体" w:cs="宋体"/>
                <w:color w:val="000000"/>
              </w:rPr>
              <w:t>关岭布依族苗族自治县公安局</w:t>
            </w:r>
          </w:p>
        </w:tc>
        <w:tc>
          <w:tcPr>
            <w:tcW w:w="67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824F79">
            <w:pPr>
              <w:widowControl/>
              <w:jc w:val="center"/>
              <w:textAlignment w:val="center"/>
              <w:rPr>
                <w:rFonts w:ascii="宋体" w:hAnsi="宋体" w:cs="宋体"/>
                <w:b/>
                <w:bCs/>
                <w:color w:val="000000"/>
              </w:rPr>
            </w:pPr>
            <w:r>
              <w:rPr>
                <w:rFonts w:hint="eastAsia" w:ascii="宋体" w:hAnsi="宋体" w:cs="宋体"/>
                <w:b/>
                <w:bCs/>
                <w:color w:val="000000"/>
              </w:rPr>
              <w:t>主管部门代码</w:t>
            </w:r>
          </w:p>
        </w:tc>
        <w:tc>
          <w:tcPr>
            <w:tcW w:w="289" w:type="pct"/>
            <w:tcBorders>
              <w:top w:val="single" w:color="000000" w:sz="4" w:space="0"/>
              <w:left w:val="nil"/>
              <w:bottom w:val="single" w:color="000000" w:sz="4" w:space="0"/>
              <w:right w:val="nil"/>
            </w:tcBorders>
            <w:shd w:val="clear" w:color="auto" w:fill="FFFFFF"/>
            <w:noWrap/>
            <w:vAlign w:val="center"/>
          </w:tcPr>
          <w:p w14:paraId="7578F918">
            <w:pPr>
              <w:rPr>
                <w:rFonts w:ascii="宋体" w:hAnsi="宋体" w:cs="宋体"/>
                <w:color w:val="000000"/>
                <w:sz w:val="22"/>
                <w:szCs w:val="22"/>
              </w:rPr>
            </w:pPr>
          </w:p>
        </w:tc>
        <w:tc>
          <w:tcPr>
            <w:tcW w:w="743" w:type="pct"/>
            <w:tcBorders>
              <w:top w:val="single" w:color="000000" w:sz="4" w:space="0"/>
              <w:left w:val="nil"/>
              <w:bottom w:val="single" w:color="000000" w:sz="4" w:space="0"/>
              <w:right w:val="single" w:color="000000" w:sz="4" w:space="0"/>
            </w:tcBorders>
            <w:shd w:val="clear" w:color="auto" w:fill="FFFFFF"/>
            <w:noWrap/>
            <w:vAlign w:val="center"/>
          </w:tcPr>
          <w:p w14:paraId="1A861870">
            <w:pPr>
              <w:rPr>
                <w:rFonts w:ascii="宋体" w:hAnsi="宋体" w:cs="宋体"/>
                <w:color w:val="000000"/>
                <w:sz w:val="22"/>
                <w:szCs w:val="22"/>
              </w:rPr>
            </w:pPr>
          </w:p>
        </w:tc>
      </w:tr>
      <w:tr w14:paraId="204A99BB">
        <w:tblPrEx>
          <w:tblCellMar>
            <w:top w:w="0" w:type="dxa"/>
            <w:left w:w="108" w:type="dxa"/>
            <w:bottom w:w="0" w:type="dxa"/>
            <w:right w:w="108" w:type="dxa"/>
          </w:tblCellMar>
        </w:tblPrEx>
        <w:trPr>
          <w:trHeight w:val="600" w:hRule="atLeast"/>
        </w:trPr>
        <w:tc>
          <w:tcPr>
            <w:tcW w:w="942"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D8D29C">
            <w:pPr>
              <w:widowControl/>
              <w:jc w:val="center"/>
              <w:textAlignment w:val="center"/>
              <w:rPr>
                <w:rFonts w:ascii="宋体" w:hAnsi="宋体" w:cs="宋体"/>
                <w:b/>
                <w:bCs/>
                <w:color w:val="000000"/>
              </w:rPr>
            </w:pPr>
            <w:r>
              <w:rPr>
                <w:rFonts w:hint="eastAsia" w:ascii="宋体" w:hAnsi="宋体" w:cs="宋体"/>
                <w:b/>
                <w:bCs/>
                <w:color w:val="000000"/>
              </w:rPr>
              <w:t>项目资金                    （万元）</w:t>
            </w:r>
          </w:p>
        </w:tc>
        <w:tc>
          <w:tcPr>
            <w:tcW w:w="969" w:type="pct"/>
            <w:tcBorders>
              <w:top w:val="single" w:color="000000" w:sz="4" w:space="0"/>
              <w:left w:val="single" w:color="000000" w:sz="4" w:space="0"/>
              <w:bottom w:val="single" w:color="000000" w:sz="4" w:space="0"/>
              <w:right w:val="nil"/>
            </w:tcBorders>
            <w:shd w:val="clear" w:color="auto" w:fill="FFFFFF"/>
            <w:noWrap/>
            <w:vAlign w:val="center"/>
          </w:tcPr>
          <w:p w14:paraId="5D6FF4B9">
            <w:pPr>
              <w:widowControl/>
              <w:jc w:val="center"/>
              <w:textAlignment w:val="center"/>
              <w:rPr>
                <w:rFonts w:ascii="宋体" w:hAnsi="宋体" w:cs="宋体"/>
                <w:b/>
                <w:bCs/>
                <w:color w:val="000000"/>
              </w:rPr>
            </w:pPr>
            <w:r>
              <w:rPr>
                <w:rFonts w:hint="eastAsia" w:ascii="宋体" w:hAnsi="宋体" w:cs="宋体"/>
                <w:b/>
                <w:bCs/>
                <w:color w:val="000000"/>
              </w:rPr>
              <w:t>资 金 来 源</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92F403">
            <w:pPr>
              <w:widowControl/>
              <w:jc w:val="center"/>
              <w:textAlignment w:val="center"/>
              <w:rPr>
                <w:rFonts w:ascii="宋体" w:hAnsi="宋体" w:cs="宋体"/>
                <w:b/>
                <w:bCs/>
                <w:color w:val="000000"/>
              </w:rPr>
            </w:pPr>
            <w:r>
              <w:rPr>
                <w:rFonts w:hint="eastAsia" w:ascii="宋体" w:hAnsi="宋体" w:cs="宋体"/>
                <w:b/>
                <w:bCs/>
                <w:color w:val="000000"/>
              </w:rPr>
              <w:t>年初预算数（A）</w:t>
            </w:r>
          </w:p>
        </w:tc>
        <w:tc>
          <w:tcPr>
            <w:tcW w:w="7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76D712">
            <w:pPr>
              <w:widowControl/>
              <w:jc w:val="center"/>
              <w:textAlignment w:val="center"/>
              <w:rPr>
                <w:rFonts w:ascii="宋体" w:hAnsi="宋体" w:cs="宋体"/>
                <w:b/>
                <w:bCs/>
                <w:color w:val="000000"/>
              </w:rPr>
            </w:pPr>
            <w:r>
              <w:rPr>
                <w:rFonts w:hint="eastAsia" w:ascii="宋体" w:hAnsi="宋体" w:cs="宋体"/>
                <w:b/>
                <w:bCs/>
                <w:color w:val="000000"/>
              </w:rPr>
              <w:t>全年执行数（B）</w:t>
            </w: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F9AC99">
            <w:pPr>
              <w:widowControl/>
              <w:jc w:val="center"/>
              <w:textAlignment w:val="center"/>
              <w:rPr>
                <w:rFonts w:ascii="宋体" w:hAnsi="宋体" w:cs="宋体"/>
                <w:b/>
                <w:bCs/>
                <w:color w:val="000000"/>
              </w:rPr>
            </w:pPr>
            <w:r>
              <w:rPr>
                <w:rFonts w:hint="eastAsia" w:ascii="宋体" w:hAnsi="宋体" w:cs="宋体"/>
                <w:b/>
                <w:bCs/>
                <w:color w:val="000000"/>
              </w:rPr>
              <w:t>分值（10分）</w:t>
            </w: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A60A01">
            <w:pPr>
              <w:widowControl/>
              <w:jc w:val="center"/>
              <w:textAlignment w:val="center"/>
              <w:rPr>
                <w:rFonts w:ascii="宋体" w:hAnsi="宋体" w:cs="宋体"/>
                <w:b/>
                <w:bCs/>
                <w:color w:val="000000"/>
              </w:rPr>
            </w:pPr>
            <w:r>
              <w:rPr>
                <w:rFonts w:hint="eastAsia" w:ascii="宋体" w:hAnsi="宋体" w:cs="宋体"/>
                <w:b/>
                <w:bCs/>
                <w:color w:val="000000"/>
              </w:rPr>
              <w:t>执行率（B/A)</w:t>
            </w:r>
          </w:p>
        </w:tc>
        <w:tc>
          <w:tcPr>
            <w:tcW w:w="2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4C96B4">
            <w:pPr>
              <w:widowControl/>
              <w:jc w:val="center"/>
              <w:textAlignment w:val="center"/>
              <w:rPr>
                <w:rFonts w:ascii="宋体" w:hAnsi="宋体" w:cs="宋体"/>
                <w:b/>
                <w:bCs/>
                <w:color w:val="000000"/>
              </w:rPr>
            </w:pPr>
            <w:r>
              <w:rPr>
                <w:rFonts w:hint="eastAsia" w:ascii="宋体" w:hAnsi="宋体" w:cs="宋体"/>
                <w:b/>
                <w:bCs/>
                <w:color w:val="000000"/>
              </w:rPr>
              <w:t>得分</w:t>
            </w:r>
          </w:p>
        </w:tc>
        <w:tc>
          <w:tcPr>
            <w:tcW w:w="7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D9B496">
            <w:pPr>
              <w:widowControl/>
              <w:jc w:val="center"/>
              <w:textAlignment w:val="center"/>
              <w:rPr>
                <w:rFonts w:ascii="宋体" w:hAnsi="宋体" w:cs="宋体"/>
                <w:b/>
                <w:bCs/>
                <w:color w:val="000000"/>
              </w:rPr>
            </w:pPr>
            <w:r>
              <w:rPr>
                <w:rFonts w:hint="eastAsia" w:ascii="宋体" w:hAnsi="宋体" w:cs="宋体"/>
                <w:b/>
                <w:bCs/>
                <w:color w:val="000000"/>
              </w:rPr>
              <w:t>得分计算方法</w:t>
            </w:r>
          </w:p>
        </w:tc>
      </w:tr>
      <w:tr w14:paraId="7418C111">
        <w:tblPrEx>
          <w:tblCellMar>
            <w:top w:w="0" w:type="dxa"/>
            <w:left w:w="108" w:type="dxa"/>
            <w:bottom w:w="0" w:type="dxa"/>
            <w:right w:w="108" w:type="dxa"/>
          </w:tblCellMar>
        </w:tblPrEx>
        <w:trPr>
          <w:trHeight w:val="379" w:hRule="atLeast"/>
        </w:trPr>
        <w:tc>
          <w:tcPr>
            <w:tcW w:w="942"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F0E14D">
            <w:pPr>
              <w:jc w:val="center"/>
              <w:rPr>
                <w:rFonts w:ascii="宋体" w:hAnsi="宋体" w:cs="宋体"/>
                <w:b/>
                <w:bCs/>
                <w:color w:val="000000"/>
              </w:rPr>
            </w:pPr>
          </w:p>
        </w:tc>
        <w:tc>
          <w:tcPr>
            <w:tcW w:w="969" w:type="pct"/>
            <w:tcBorders>
              <w:top w:val="single" w:color="000000" w:sz="4" w:space="0"/>
              <w:left w:val="single" w:color="000000" w:sz="4" w:space="0"/>
              <w:bottom w:val="single" w:color="000000" w:sz="4" w:space="0"/>
              <w:right w:val="nil"/>
            </w:tcBorders>
            <w:shd w:val="clear" w:color="auto" w:fill="FFFFFF"/>
            <w:noWrap/>
            <w:vAlign w:val="center"/>
          </w:tcPr>
          <w:p w14:paraId="72371428">
            <w:pPr>
              <w:widowControl/>
              <w:jc w:val="center"/>
              <w:textAlignment w:val="center"/>
              <w:rPr>
                <w:rFonts w:ascii="宋体" w:hAnsi="宋体" w:cs="宋体"/>
                <w:color w:val="000000"/>
              </w:rPr>
            </w:pPr>
            <w:r>
              <w:rPr>
                <w:rFonts w:hint="eastAsia" w:ascii="宋体" w:hAnsi="宋体" w:cs="宋体"/>
                <w:color w:val="000000"/>
              </w:rPr>
              <w:t>年度资金总额：</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10A26F">
            <w:pPr>
              <w:widowControl/>
              <w:jc w:val="right"/>
              <w:textAlignment w:val="center"/>
              <w:rPr>
                <w:rFonts w:ascii="宋体" w:hAnsi="宋体" w:cs="宋体"/>
                <w:color w:val="000000"/>
              </w:rPr>
            </w:pPr>
            <w:r>
              <w:rPr>
                <w:rFonts w:hint="eastAsia" w:ascii="宋体" w:hAnsi="宋体" w:cs="宋体"/>
                <w:color w:val="000000"/>
              </w:rPr>
              <w:t>2.58</w:t>
            </w:r>
          </w:p>
        </w:tc>
        <w:tc>
          <w:tcPr>
            <w:tcW w:w="7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C772E3">
            <w:pPr>
              <w:widowControl/>
              <w:jc w:val="center"/>
              <w:textAlignment w:val="center"/>
              <w:rPr>
                <w:rFonts w:ascii="宋体" w:hAnsi="宋体" w:cs="宋体"/>
                <w:color w:val="000000"/>
              </w:rPr>
            </w:pPr>
            <w:r>
              <w:rPr>
                <w:rFonts w:hint="eastAsia" w:ascii="宋体" w:hAnsi="宋体" w:cs="宋体"/>
                <w:color w:val="000000"/>
              </w:rPr>
              <w:t>2.58</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A93156">
            <w:pPr>
              <w:widowControl/>
              <w:jc w:val="center"/>
              <w:textAlignment w:val="center"/>
              <w:rPr>
                <w:rFonts w:ascii="宋体" w:hAnsi="宋体" w:cs="宋体"/>
                <w:color w:val="000000"/>
              </w:rPr>
            </w:pPr>
            <w:r>
              <w:rPr>
                <w:rFonts w:hint="eastAsia" w:ascii="宋体" w:hAnsi="宋体" w:cs="宋体"/>
                <w:color w:val="000000"/>
              </w:rPr>
              <w:t>10</w:t>
            </w:r>
          </w:p>
        </w:tc>
        <w:tc>
          <w:tcPr>
            <w:tcW w:w="4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A542CB">
            <w:pPr>
              <w:widowControl/>
              <w:jc w:val="center"/>
              <w:textAlignment w:val="center"/>
              <w:rPr>
                <w:rFonts w:ascii="宋体" w:hAnsi="宋体" w:cs="宋体"/>
                <w:color w:val="000000"/>
              </w:rPr>
            </w:pPr>
            <w:r>
              <w:rPr>
                <w:rFonts w:hint="eastAsia" w:ascii="宋体" w:hAnsi="宋体" w:cs="宋体"/>
                <w:color w:val="000000"/>
              </w:rPr>
              <w:t>100%</w:t>
            </w: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38C8E5">
            <w:pPr>
              <w:widowControl/>
              <w:textAlignment w:val="center"/>
              <w:rPr>
                <w:rFonts w:ascii="宋体" w:hAnsi="宋体" w:cs="宋体"/>
                <w:color w:val="000000"/>
              </w:rPr>
            </w:pPr>
            <w:r>
              <w:rPr>
                <w:rFonts w:hint="eastAsia" w:ascii="宋体" w:hAnsi="宋体" w:cs="宋体"/>
                <w:color w:val="000000"/>
              </w:rPr>
              <w:t>10</w:t>
            </w:r>
          </w:p>
        </w:tc>
        <w:tc>
          <w:tcPr>
            <w:tcW w:w="74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EE046C">
            <w:pPr>
              <w:widowControl/>
              <w:textAlignment w:val="center"/>
              <w:rPr>
                <w:rFonts w:ascii="宋体" w:hAnsi="宋体" w:cs="宋体"/>
                <w:color w:val="000000"/>
              </w:rPr>
            </w:pPr>
            <w:r>
              <w:rPr>
                <w:rFonts w:hint="eastAsia" w:ascii="宋体" w:hAnsi="宋体" w:cs="宋体"/>
                <w:color w:val="000000"/>
              </w:rPr>
              <w:t>执行率*该指标分值，最高不得超过分值上限。</w:t>
            </w:r>
          </w:p>
        </w:tc>
      </w:tr>
      <w:tr w14:paraId="3B575116">
        <w:tblPrEx>
          <w:tblCellMar>
            <w:top w:w="0" w:type="dxa"/>
            <w:left w:w="108" w:type="dxa"/>
            <w:bottom w:w="0" w:type="dxa"/>
            <w:right w:w="108" w:type="dxa"/>
          </w:tblCellMar>
        </w:tblPrEx>
        <w:trPr>
          <w:trHeight w:val="379" w:hRule="atLeast"/>
        </w:trPr>
        <w:tc>
          <w:tcPr>
            <w:tcW w:w="942"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A471E4">
            <w:pPr>
              <w:jc w:val="center"/>
              <w:rPr>
                <w:rFonts w:ascii="宋体" w:hAnsi="宋体" w:cs="宋体"/>
                <w:b/>
                <w:bCs/>
                <w:color w:val="000000"/>
              </w:rPr>
            </w:pPr>
          </w:p>
        </w:tc>
        <w:tc>
          <w:tcPr>
            <w:tcW w:w="969" w:type="pct"/>
            <w:tcBorders>
              <w:top w:val="single" w:color="000000" w:sz="4" w:space="0"/>
              <w:left w:val="single" w:color="000000" w:sz="4" w:space="0"/>
              <w:bottom w:val="single" w:color="000000" w:sz="4" w:space="0"/>
              <w:right w:val="nil"/>
            </w:tcBorders>
            <w:shd w:val="clear" w:color="auto" w:fill="FFFFFF"/>
            <w:noWrap/>
            <w:vAlign w:val="center"/>
          </w:tcPr>
          <w:p w14:paraId="6648BD6A">
            <w:pPr>
              <w:widowControl/>
              <w:jc w:val="center"/>
              <w:textAlignment w:val="center"/>
              <w:rPr>
                <w:rFonts w:ascii="宋体" w:hAnsi="宋体" w:cs="宋体"/>
                <w:color w:val="000000"/>
              </w:rPr>
            </w:pPr>
            <w:r>
              <w:rPr>
                <w:rFonts w:hint="eastAsia" w:ascii="宋体" w:hAnsi="宋体" w:cs="宋体"/>
                <w:color w:val="000000"/>
              </w:rPr>
              <w:t>财政拨款</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67E91F">
            <w:pPr>
              <w:widowControl/>
              <w:jc w:val="right"/>
              <w:textAlignment w:val="center"/>
              <w:rPr>
                <w:rFonts w:ascii="宋体" w:hAnsi="宋体" w:cs="宋体"/>
                <w:color w:val="000000"/>
              </w:rPr>
            </w:pPr>
            <w:r>
              <w:rPr>
                <w:rFonts w:hint="eastAsia" w:ascii="宋体" w:hAnsi="宋体" w:cs="宋体"/>
                <w:color w:val="000000"/>
              </w:rPr>
              <w:t>2.58</w:t>
            </w:r>
          </w:p>
        </w:tc>
        <w:tc>
          <w:tcPr>
            <w:tcW w:w="7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432329">
            <w:pPr>
              <w:widowControl/>
              <w:jc w:val="center"/>
              <w:textAlignment w:val="center"/>
              <w:rPr>
                <w:rFonts w:ascii="宋体" w:hAnsi="宋体" w:cs="宋体"/>
                <w:color w:val="000000"/>
              </w:rPr>
            </w:pPr>
            <w:r>
              <w:rPr>
                <w:rFonts w:hint="eastAsia" w:ascii="宋体" w:hAnsi="宋体" w:cs="宋体"/>
                <w:color w:val="000000"/>
              </w:rPr>
              <w:t>2.58</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6DAF95">
            <w:pPr>
              <w:widowControl/>
              <w:jc w:val="center"/>
              <w:textAlignment w:val="center"/>
              <w:rPr>
                <w:rFonts w:ascii="宋体" w:hAnsi="宋体" w:cs="宋体"/>
                <w:color w:val="000000"/>
              </w:rPr>
            </w:pPr>
            <w:r>
              <w:rPr>
                <w:rFonts w:hint="eastAsia" w:ascii="宋体" w:hAnsi="宋体" w:cs="宋体"/>
                <w:color w:val="000000"/>
              </w:rPr>
              <w:t>10</w:t>
            </w:r>
          </w:p>
        </w:tc>
        <w:tc>
          <w:tcPr>
            <w:tcW w:w="4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3DBD86">
            <w:pPr>
              <w:widowControl/>
              <w:jc w:val="center"/>
              <w:textAlignment w:val="center"/>
              <w:rPr>
                <w:rFonts w:ascii="宋体" w:hAnsi="宋体" w:cs="宋体"/>
                <w:color w:val="000000"/>
              </w:rPr>
            </w:pPr>
            <w:r>
              <w:rPr>
                <w:rFonts w:hint="eastAsia" w:ascii="宋体" w:hAnsi="宋体" w:cs="宋体"/>
                <w:color w:val="000000"/>
              </w:rPr>
              <w:t>100%</w:t>
            </w: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A819B7">
            <w:pPr>
              <w:widowControl/>
              <w:textAlignment w:val="center"/>
              <w:rPr>
                <w:rFonts w:ascii="宋体" w:hAnsi="宋体" w:cs="宋体"/>
                <w:color w:val="000000"/>
              </w:rPr>
            </w:pPr>
            <w:r>
              <w:rPr>
                <w:rFonts w:hint="eastAsia" w:ascii="宋体" w:hAnsi="宋体" w:cs="宋体"/>
                <w:color w:val="000000"/>
              </w:rPr>
              <w:t>10</w:t>
            </w:r>
          </w:p>
        </w:tc>
        <w:tc>
          <w:tcPr>
            <w:tcW w:w="74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E4C1DA">
            <w:pPr>
              <w:rPr>
                <w:rFonts w:ascii="宋体" w:hAnsi="宋体" w:cs="宋体"/>
                <w:color w:val="000000"/>
              </w:rPr>
            </w:pPr>
          </w:p>
        </w:tc>
      </w:tr>
      <w:tr w14:paraId="587D4632">
        <w:tblPrEx>
          <w:tblCellMar>
            <w:top w:w="0" w:type="dxa"/>
            <w:left w:w="108" w:type="dxa"/>
            <w:bottom w:w="0" w:type="dxa"/>
            <w:right w:w="108" w:type="dxa"/>
          </w:tblCellMar>
        </w:tblPrEx>
        <w:trPr>
          <w:trHeight w:val="379" w:hRule="atLeast"/>
        </w:trPr>
        <w:tc>
          <w:tcPr>
            <w:tcW w:w="942"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35CD25">
            <w:pPr>
              <w:jc w:val="center"/>
              <w:rPr>
                <w:rFonts w:ascii="宋体" w:hAnsi="宋体" w:cs="宋体"/>
                <w:b/>
                <w:bCs/>
                <w:color w:val="000000"/>
              </w:rPr>
            </w:pPr>
          </w:p>
        </w:tc>
        <w:tc>
          <w:tcPr>
            <w:tcW w:w="969" w:type="pct"/>
            <w:tcBorders>
              <w:top w:val="single" w:color="000000" w:sz="4" w:space="0"/>
              <w:left w:val="single" w:color="000000" w:sz="4" w:space="0"/>
              <w:bottom w:val="single" w:color="000000" w:sz="4" w:space="0"/>
              <w:right w:val="nil"/>
            </w:tcBorders>
            <w:shd w:val="clear" w:color="auto" w:fill="FFFFFF"/>
            <w:noWrap/>
            <w:vAlign w:val="center"/>
          </w:tcPr>
          <w:p w14:paraId="12770A22">
            <w:pPr>
              <w:widowControl/>
              <w:jc w:val="center"/>
              <w:textAlignment w:val="center"/>
              <w:rPr>
                <w:rFonts w:ascii="宋体" w:hAnsi="宋体" w:cs="宋体"/>
                <w:color w:val="000000"/>
              </w:rPr>
            </w:pPr>
            <w:r>
              <w:rPr>
                <w:rFonts w:hint="eastAsia" w:ascii="宋体" w:hAnsi="宋体" w:cs="宋体"/>
                <w:color w:val="000000"/>
              </w:rPr>
              <w:t xml:space="preserve">        其中：上级补助</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4511AE">
            <w:pPr>
              <w:rPr>
                <w:rFonts w:ascii="宋体" w:hAnsi="宋体" w:cs="宋体"/>
                <w:color w:val="000000"/>
              </w:rPr>
            </w:pPr>
          </w:p>
        </w:tc>
        <w:tc>
          <w:tcPr>
            <w:tcW w:w="7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9A7D15">
            <w:pPr>
              <w:jc w:val="center"/>
              <w:rPr>
                <w:rFonts w:ascii="宋体" w:hAnsi="宋体" w:cs="宋体"/>
                <w:color w:val="000000"/>
              </w:rPr>
            </w:pP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EB217B">
            <w:pPr>
              <w:jc w:val="center"/>
              <w:rPr>
                <w:rFonts w:ascii="宋体" w:hAnsi="宋体" w:cs="宋体"/>
                <w:color w:val="000000"/>
              </w:rPr>
            </w:pPr>
          </w:p>
        </w:tc>
        <w:tc>
          <w:tcPr>
            <w:tcW w:w="4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6A5CA1">
            <w:pPr>
              <w:jc w:val="center"/>
              <w:rPr>
                <w:rFonts w:ascii="宋体" w:hAnsi="宋体" w:cs="宋体"/>
                <w:color w:val="000000"/>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2B8174">
            <w:pPr>
              <w:rPr>
                <w:rFonts w:ascii="宋体" w:hAnsi="宋体" w:cs="宋体"/>
                <w:color w:val="000000"/>
              </w:rPr>
            </w:pPr>
          </w:p>
        </w:tc>
        <w:tc>
          <w:tcPr>
            <w:tcW w:w="74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DFD370">
            <w:pPr>
              <w:rPr>
                <w:rFonts w:ascii="宋体" w:hAnsi="宋体" w:cs="宋体"/>
                <w:color w:val="000000"/>
              </w:rPr>
            </w:pPr>
          </w:p>
        </w:tc>
      </w:tr>
      <w:tr w14:paraId="12373FE2">
        <w:tblPrEx>
          <w:tblCellMar>
            <w:top w:w="0" w:type="dxa"/>
            <w:left w:w="108" w:type="dxa"/>
            <w:bottom w:w="0" w:type="dxa"/>
            <w:right w:w="108" w:type="dxa"/>
          </w:tblCellMar>
        </w:tblPrEx>
        <w:trPr>
          <w:trHeight w:val="379" w:hRule="atLeast"/>
        </w:trPr>
        <w:tc>
          <w:tcPr>
            <w:tcW w:w="942"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3B904E">
            <w:pPr>
              <w:jc w:val="center"/>
              <w:rPr>
                <w:rFonts w:ascii="宋体" w:hAnsi="宋体" w:cs="宋体"/>
                <w:b/>
                <w:bCs/>
                <w:color w:val="000000"/>
              </w:rPr>
            </w:pPr>
          </w:p>
        </w:tc>
        <w:tc>
          <w:tcPr>
            <w:tcW w:w="969" w:type="pct"/>
            <w:tcBorders>
              <w:top w:val="single" w:color="000000" w:sz="4" w:space="0"/>
              <w:left w:val="single" w:color="000000" w:sz="4" w:space="0"/>
              <w:bottom w:val="single" w:color="000000" w:sz="4" w:space="0"/>
              <w:right w:val="nil"/>
            </w:tcBorders>
            <w:shd w:val="clear" w:color="auto" w:fill="FFFFFF"/>
            <w:noWrap/>
            <w:vAlign w:val="center"/>
          </w:tcPr>
          <w:p w14:paraId="68CFB03F">
            <w:pPr>
              <w:widowControl/>
              <w:jc w:val="center"/>
              <w:textAlignment w:val="center"/>
              <w:rPr>
                <w:rFonts w:ascii="宋体" w:hAnsi="宋体" w:cs="宋体"/>
                <w:color w:val="000000"/>
              </w:rPr>
            </w:pPr>
            <w:r>
              <w:rPr>
                <w:rFonts w:hint="eastAsia" w:ascii="宋体" w:hAnsi="宋体" w:cs="宋体"/>
                <w:color w:val="000000"/>
              </w:rPr>
              <w:t xml:space="preserve">             本级安排</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FC9A6C">
            <w:pPr>
              <w:widowControl/>
              <w:jc w:val="right"/>
              <w:textAlignment w:val="center"/>
              <w:rPr>
                <w:rFonts w:ascii="宋体" w:hAnsi="宋体" w:cs="宋体"/>
                <w:color w:val="000000"/>
              </w:rPr>
            </w:pPr>
            <w:r>
              <w:rPr>
                <w:rFonts w:hint="eastAsia" w:ascii="宋体" w:hAnsi="宋体" w:cs="宋体"/>
                <w:color w:val="000000"/>
              </w:rPr>
              <w:t>2.58</w:t>
            </w:r>
          </w:p>
        </w:tc>
        <w:tc>
          <w:tcPr>
            <w:tcW w:w="7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2953A4">
            <w:pPr>
              <w:widowControl/>
              <w:jc w:val="center"/>
              <w:textAlignment w:val="center"/>
              <w:rPr>
                <w:rFonts w:ascii="宋体" w:hAnsi="宋体" w:cs="宋体"/>
                <w:color w:val="000000"/>
              </w:rPr>
            </w:pPr>
            <w:r>
              <w:rPr>
                <w:rFonts w:hint="eastAsia" w:ascii="宋体" w:hAnsi="宋体" w:cs="宋体"/>
                <w:color w:val="000000"/>
              </w:rPr>
              <w:t>2.58</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234331">
            <w:pPr>
              <w:widowControl/>
              <w:jc w:val="center"/>
              <w:textAlignment w:val="center"/>
              <w:rPr>
                <w:rFonts w:ascii="宋体" w:hAnsi="宋体" w:cs="宋体"/>
                <w:color w:val="000000"/>
              </w:rPr>
            </w:pPr>
            <w:r>
              <w:rPr>
                <w:rFonts w:hint="eastAsia" w:ascii="宋体" w:hAnsi="宋体" w:cs="宋体"/>
                <w:color w:val="000000"/>
              </w:rPr>
              <w:t>10</w:t>
            </w:r>
          </w:p>
        </w:tc>
        <w:tc>
          <w:tcPr>
            <w:tcW w:w="4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FB75FC">
            <w:pPr>
              <w:widowControl/>
              <w:jc w:val="center"/>
              <w:textAlignment w:val="center"/>
              <w:rPr>
                <w:rFonts w:ascii="宋体" w:hAnsi="宋体" w:cs="宋体"/>
                <w:color w:val="000000"/>
              </w:rPr>
            </w:pPr>
            <w:r>
              <w:rPr>
                <w:rFonts w:hint="eastAsia" w:ascii="宋体" w:hAnsi="宋体" w:cs="宋体"/>
                <w:color w:val="000000"/>
              </w:rPr>
              <w:t>100%</w:t>
            </w: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8C897D">
            <w:pPr>
              <w:widowControl/>
              <w:textAlignment w:val="center"/>
              <w:rPr>
                <w:rFonts w:ascii="宋体" w:hAnsi="宋体" w:cs="宋体"/>
                <w:color w:val="000000"/>
              </w:rPr>
            </w:pPr>
            <w:r>
              <w:rPr>
                <w:rFonts w:hint="eastAsia" w:ascii="宋体" w:hAnsi="宋体" w:cs="宋体"/>
                <w:color w:val="000000"/>
              </w:rPr>
              <w:t>10</w:t>
            </w:r>
          </w:p>
        </w:tc>
        <w:tc>
          <w:tcPr>
            <w:tcW w:w="74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D4EF85">
            <w:pPr>
              <w:rPr>
                <w:rFonts w:ascii="宋体" w:hAnsi="宋体" w:cs="宋体"/>
                <w:color w:val="000000"/>
              </w:rPr>
            </w:pPr>
          </w:p>
        </w:tc>
      </w:tr>
      <w:tr w14:paraId="5CC8A6FD">
        <w:tblPrEx>
          <w:tblCellMar>
            <w:top w:w="0" w:type="dxa"/>
            <w:left w:w="108" w:type="dxa"/>
            <w:bottom w:w="0" w:type="dxa"/>
            <w:right w:w="108" w:type="dxa"/>
          </w:tblCellMar>
        </w:tblPrEx>
        <w:trPr>
          <w:trHeight w:val="379" w:hRule="atLeast"/>
        </w:trPr>
        <w:tc>
          <w:tcPr>
            <w:tcW w:w="942"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D9B003">
            <w:pPr>
              <w:jc w:val="center"/>
              <w:rPr>
                <w:rFonts w:ascii="宋体" w:hAnsi="宋体" w:cs="宋体"/>
                <w:b/>
                <w:bCs/>
                <w:color w:val="000000"/>
              </w:rPr>
            </w:pPr>
          </w:p>
        </w:tc>
        <w:tc>
          <w:tcPr>
            <w:tcW w:w="969" w:type="pct"/>
            <w:tcBorders>
              <w:top w:val="single" w:color="000000" w:sz="4" w:space="0"/>
              <w:left w:val="single" w:color="000000" w:sz="4" w:space="0"/>
              <w:bottom w:val="single" w:color="000000" w:sz="4" w:space="0"/>
              <w:right w:val="nil"/>
            </w:tcBorders>
            <w:shd w:val="clear" w:color="auto" w:fill="FFFFFF"/>
            <w:noWrap/>
            <w:vAlign w:val="center"/>
          </w:tcPr>
          <w:p w14:paraId="19BFC10C">
            <w:pPr>
              <w:widowControl/>
              <w:textAlignment w:val="center"/>
              <w:rPr>
                <w:rFonts w:ascii="宋体" w:hAnsi="宋体" w:cs="宋体"/>
                <w:color w:val="000000"/>
              </w:rPr>
            </w:pPr>
            <w:r>
              <w:rPr>
                <w:rFonts w:hint="eastAsia" w:ascii="宋体" w:hAnsi="宋体" w:cs="宋体"/>
                <w:color w:val="000000"/>
              </w:rPr>
              <w:t xml:space="preserve">        其他资金</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3EFF9E">
            <w:pPr>
              <w:rPr>
                <w:rFonts w:ascii="宋体" w:hAnsi="宋体" w:cs="宋体"/>
                <w:color w:val="000000"/>
              </w:rPr>
            </w:pPr>
          </w:p>
        </w:tc>
        <w:tc>
          <w:tcPr>
            <w:tcW w:w="7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05322A">
            <w:pPr>
              <w:jc w:val="center"/>
              <w:rPr>
                <w:rFonts w:ascii="宋体" w:hAnsi="宋体" w:cs="宋体"/>
                <w:color w:val="000000"/>
              </w:rPr>
            </w:pP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92627E">
            <w:pPr>
              <w:jc w:val="center"/>
              <w:rPr>
                <w:rFonts w:ascii="宋体" w:hAnsi="宋体" w:cs="宋体"/>
                <w:color w:val="000000"/>
              </w:rPr>
            </w:pPr>
          </w:p>
        </w:tc>
        <w:tc>
          <w:tcPr>
            <w:tcW w:w="4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5D14F0">
            <w:pPr>
              <w:jc w:val="center"/>
              <w:rPr>
                <w:rFonts w:ascii="宋体" w:hAnsi="宋体" w:cs="宋体"/>
                <w:color w:val="000000"/>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E6475F">
            <w:pPr>
              <w:rPr>
                <w:rFonts w:ascii="宋体" w:hAnsi="宋体" w:cs="宋体"/>
                <w:color w:val="000000"/>
              </w:rPr>
            </w:pPr>
          </w:p>
        </w:tc>
        <w:tc>
          <w:tcPr>
            <w:tcW w:w="74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856D13">
            <w:pPr>
              <w:rPr>
                <w:rFonts w:ascii="宋体" w:hAnsi="宋体" w:cs="宋体"/>
                <w:color w:val="000000"/>
              </w:rPr>
            </w:pPr>
          </w:p>
        </w:tc>
      </w:tr>
      <w:tr w14:paraId="3A64C40B">
        <w:tblPrEx>
          <w:tblCellMar>
            <w:top w:w="0" w:type="dxa"/>
            <w:left w:w="108" w:type="dxa"/>
            <w:bottom w:w="0" w:type="dxa"/>
            <w:right w:w="108" w:type="dxa"/>
          </w:tblCellMar>
        </w:tblPrEx>
        <w:trPr>
          <w:trHeight w:val="379" w:hRule="atLeast"/>
        </w:trPr>
        <w:tc>
          <w:tcPr>
            <w:tcW w:w="247" w:type="pct"/>
            <w:vMerge w:val="restart"/>
            <w:tcBorders>
              <w:top w:val="single" w:color="000000" w:sz="4" w:space="0"/>
              <w:left w:val="single" w:color="000000" w:sz="4" w:space="0"/>
              <w:bottom w:val="single" w:color="000000" w:sz="4" w:space="0"/>
              <w:right w:val="nil"/>
            </w:tcBorders>
            <w:shd w:val="clear" w:color="auto" w:fill="FFFFFF"/>
            <w:vAlign w:val="center"/>
          </w:tcPr>
          <w:p w14:paraId="51FA9B3F">
            <w:pPr>
              <w:widowControl/>
              <w:jc w:val="center"/>
              <w:textAlignment w:val="center"/>
              <w:rPr>
                <w:rFonts w:ascii="宋体" w:hAnsi="宋体" w:cs="宋体"/>
                <w:b/>
                <w:bCs/>
                <w:color w:val="000000"/>
              </w:rPr>
            </w:pPr>
            <w:r>
              <w:rPr>
                <w:rFonts w:hint="eastAsia" w:ascii="宋体" w:hAnsi="宋体" w:cs="宋体"/>
                <w:b/>
                <w:bCs/>
                <w:color w:val="000000"/>
              </w:rPr>
              <w:t>年度总体目标</w:t>
            </w:r>
          </w:p>
        </w:tc>
        <w:tc>
          <w:tcPr>
            <w:tcW w:w="2338"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8647920">
            <w:pPr>
              <w:widowControl/>
              <w:jc w:val="center"/>
              <w:textAlignment w:val="center"/>
              <w:rPr>
                <w:rFonts w:ascii="宋体" w:hAnsi="宋体" w:cs="宋体"/>
                <w:b/>
                <w:bCs/>
                <w:color w:val="000000"/>
              </w:rPr>
            </w:pPr>
            <w:r>
              <w:rPr>
                <w:rFonts w:hint="eastAsia" w:ascii="宋体" w:hAnsi="宋体" w:cs="宋体"/>
                <w:b/>
                <w:bCs/>
                <w:color w:val="000000"/>
              </w:rPr>
              <w:t>预期目标</w:t>
            </w:r>
          </w:p>
        </w:tc>
        <w:tc>
          <w:tcPr>
            <w:tcW w:w="2414"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8E329F">
            <w:pPr>
              <w:widowControl/>
              <w:jc w:val="center"/>
              <w:textAlignment w:val="center"/>
              <w:rPr>
                <w:rFonts w:ascii="宋体" w:hAnsi="宋体" w:cs="宋体"/>
                <w:b/>
                <w:bCs/>
                <w:color w:val="000000"/>
              </w:rPr>
            </w:pPr>
            <w:r>
              <w:rPr>
                <w:rFonts w:hint="eastAsia" w:ascii="宋体" w:hAnsi="宋体" w:cs="宋体"/>
                <w:b/>
                <w:bCs/>
                <w:color w:val="000000"/>
              </w:rPr>
              <w:t>实际完成情况</w:t>
            </w:r>
          </w:p>
        </w:tc>
      </w:tr>
      <w:tr w14:paraId="45CC7C04">
        <w:tblPrEx>
          <w:tblCellMar>
            <w:top w:w="0" w:type="dxa"/>
            <w:left w:w="108" w:type="dxa"/>
            <w:bottom w:w="0" w:type="dxa"/>
            <w:right w:w="108" w:type="dxa"/>
          </w:tblCellMar>
        </w:tblPrEx>
        <w:trPr>
          <w:trHeight w:val="1380" w:hRule="atLeast"/>
        </w:trPr>
        <w:tc>
          <w:tcPr>
            <w:tcW w:w="247" w:type="pct"/>
            <w:vMerge w:val="continue"/>
            <w:tcBorders>
              <w:top w:val="single" w:color="000000" w:sz="4" w:space="0"/>
              <w:left w:val="single" w:color="000000" w:sz="4" w:space="0"/>
              <w:bottom w:val="single" w:color="000000" w:sz="4" w:space="0"/>
              <w:right w:val="nil"/>
            </w:tcBorders>
            <w:shd w:val="clear" w:color="auto" w:fill="FFFFFF"/>
            <w:vAlign w:val="center"/>
          </w:tcPr>
          <w:p w14:paraId="0041FCE5">
            <w:pPr>
              <w:jc w:val="center"/>
              <w:rPr>
                <w:rFonts w:ascii="宋体" w:hAnsi="宋体" w:cs="宋体"/>
                <w:b/>
                <w:bCs/>
                <w:color w:val="000000"/>
              </w:rPr>
            </w:pPr>
          </w:p>
        </w:tc>
        <w:tc>
          <w:tcPr>
            <w:tcW w:w="2338"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10283AE">
            <w:pPr>
              <w:widowControl/>
              <w:jc w:val="center"/>
              <w:textAlignment w:val="center"/>
              <w:rPr>
                <w:rFonts w:ascii="宋体" w:hAnsi="宋体" w:cs="宋体"/>
                <w:color w:val="000000"/>
              </w:rPr>
            </w:pPr>
            <w:r>
              <w:rPr>
                <w:rFonts w:hint="eastAsia" w:ascii="宋体" w:hAnsi="宋体" w:cs="宋体"/>
                <w:color w:val="000000"/>
              </w:rPr>
              <w:t>1，按时申报残保金；2，按时缴纳残保金。</w:t>
            </w:r>
          </w:p>
        </w:tc>
        <w:tc>
          <w:tcPr>
            <w:tcW w:w="2414"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BBF94BD">
            <w:pPr>
              <w:widowControl/>
              <w:textAlignment w:val="center"/>
              <w:rPr>
                <w:rFonts w:ascii="宋体" w:hAnsi="宋体" w:cs="宋体"/>
                <w:color w:val="000000"/>
              </w:rPr>
            </w:pPr>
            <w:r>
              <w:rPr>
                <w:rFonts w:hint="eastAsia" w:ascii="宋体" w:hAnsi="宋体" w:cs="宋体"/>
                <w:color w:val="000000"/>
              </w:rPr>
              <w:t>及时缴纳残保金，提高残疾人就业率。</w:t>
            </w:r>
          </w:p>
        </w:tc>
      </w:tr>
      <w:tr w14:paraId="1D649133">
        <w:tblPrEx>
          <w:tblCellMar>
            <w:top w:w="0" w:type="dxa"/>
            <w:left w:w="108" w:type="dxa"/>
            <w:bottom w:w="0" w:type="dxa"/>
            <w:right w:w="108" w:type="dxa"/>
          </w:tblCellMar>
        </w:tblPrEx>
        <w:trPr>
          <w:trHeight w:val="600" w:hRule="atLeast"/>
        </w:trPr>
        <w:tc>
          <w:tcPr>
            <w:tcW w:w="247" w:type="pct"/>
            <w:vMerge w:val="restart"/>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14:paraId="4F7BC362">
            <w:pPr>
              <w:widowControl/>
              <w:jc w:val="center"/>
              <w:textAlignment w:val="center"/>
              <w:rPr>
                <w:rFonts w:ascii="宋体" w:hAnsi="宋体" w:cs="宋体"/>
                <w:b/>
                <w:bCs/>
                <w:color w:val="000000"/>
              </w:rPr>
            </w:pPr>
            <w:r>
              <w:rPr>
                <w:rFonts w:hint="eastAsia" w:ascii="宋体" w:hAnsi="宋体" w:cs="宋体"/>
                <w:b/>
                <w:bCs/>
                <w:color w:val="000000"/>
              </w:rPr>
              <w:t>绩效指标</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0EB9E8">
            <w:pPr>
              <w:widowControl/>
              <w:jc w:val="center"/>
              <w:textAlignment w:val="center"/>
              <w:rPr>
                <w:rFonts w:ascii="宋体" w:hAnsi="宋体" w:cs="宋体"/>
                <w:b/>
                <w:bCs/>
                <w:color w:val="000000"/>
              </w:rPr>
            </w:pPr>
            <w:r>
              <w:rPr>
                <w:rFonts w:hint="eastAsia" w:ascii="宋体" w:hAnsi="宋体" w:cs="宋体"/>
                <w:b/>
                <w:bCs/>
                <w:color w:val="000000"/>
              </w:rPr>
              <w:t>一级指标</w:t>
            </w:r>
          </w:p>
        </w:tc>
        <w:tc>
          <w:tcPr>
            <w:tcW w:w="4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25D3E0">
            <w:pPr>
              <w:widowControl/>
              <w:jc w:val="center"/>
              <w:textAlignment w:val="center"/>
              <w:rPr>
                <w:rFonts w:ascii="宋体" w:hAnsi="宋体" w:cs="宋体"/>
                <w:b/>
                <w:bCs/>
                <w:color w:val="000000"/>
              </w:rPr>
            </w:pPr>
            <w:r>
              <w:rPr>
                <w:rFonts w:hint="eastAsia" w:ascii="宋体" w:hAnsi="宋体" w:cs="宋体"/>
                <w:b/>
                <w:bCs/>
                <w:color w:val="000000"/>
              </w:rPr>
              <w:t>二级指标</w:t>
            </w:r>
          </w:p>
        </w:tc>
        <w:tc>
          <w:tcPr>
            <w:tcW w:w="9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7BD90F">
            <w:pPr>
              <w:widowControl/>
              <w:jc w:val="center"/>
              <w:textAlignment w:val="center"/>
              <w:rPr>
                <w:rFonts w:ascii="宋体" w:hAnsi="宋体" w:cs="宋体"/>
                <w:b/>
                <w:bCs/>
                <w:color w:val="000000"/>
              </w:rPr>
            </w:pPr>
            <w:r>
              <w:rPr>
                <w:rFonts w:hint="eastAsia" w:ascii="宋体" w:hAnsi="宋体" w:cs="宋体"/>
                <w:b/>
                <w:bCs/>
                <w:color w:val="000000"/>
              </w:rPr>
              <w:t>三级指标</w:t>
            </w:r>
          </w:p>
        </w:tc>
        <w:tc>
          <w:tcPr>
            <w:tcW w:w="6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9A760B">
            <w:pPr>
              <w:widowControl/>
              <w:jc w:val="center"/>
              <w:textAlignment w:val="center"/>
              <w:rPr>
                <w:rFonts w:ascii="宋体" w:hAnsi="宋体" w:cs="宋体"/>
                <w:b/>
                <w:bCs/>
                <w:color w:val="000000"/>
              </w:rPr>
            </w:pPr>
            <w:r>
              <w:rPr>
                <w:rFonts w:hint="eastAsia" w:ascii="宋体" w:hAnsi="宋体" w:cs="宋体"/>
                <w:b/>
                <w:bCs/>
                <w:color w:val="000000"/>
              </w:rPr>
              <w:t>年度指标值(A)</w:t>
            </w:r>
          </w:p>
        </w:tc>
        <w:tc>
          <w:tcPr>
            <w:tcW w:w="7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42ADDD">
            <w:pPr>
              <w:widowControl/>
              <w:jc w:val="center"/>
              <w:textAlignment w:val="center"/>
              <w:rPr>
                <w:rFonts w:ascii="宋体" w:hAnsi="宋体" w:cs="宋体"/>
                <w:b/>
                <w:bCs/>
                <w:color w:val="000000"/>
              </w:rPr>
            </w:pPr>
            <w:r>
              <w:rPr>
                <w:rFonts w:hint="eastAsia" w:ascii="宋体" w:hAnsi="宋体" w:cs="宋体"/>
                <w:b/>
                <w:bCs/>
                <w:color w:val="000000"/>
              </w:rPr>
              <w:t>全年实际值(B)</w:t>
            </w:r>
          </w:p>
        </w:tc>
        <w:tc>
          <w:tcPr>
            <w:tcW w:w="232" w:type="pct"/>
            <w:tcBorders>
              <w:top w:val="single" w:color="000000" w:sz="4" w:space="0"/>
              <w:left w:val="single" w:color="000000" w:sz="4" w:space="0"/>
              <w:bottom w:val="single" w:color="000000" w:sz="4" w:space="0"/>
              <w:right w:val="nil"/>
            </w:tcBorders>
            <w:shd w:val="clear" w:color="auto" w:fill="FFFFFF"/>
            <w:noWrap/>
            <w:vAlign w:val="center"/>
          </w:tcPr>
          <w:p w14:paraId="096A8611">
            <w:pPr>
              <w:widowControl/>
              <w:jc w:val="center"/>
              <w:textAlignment w:val="center"/>
              <w:rPr>
                <w:rFonts w:ascii="宋体" w:hAnsi="宋体" w:cs="宋体"/>
                <w:b/>
                <w:bCs/>
                <w:color w:val="000000"/>
              </w:rPr>
            </w:pPr>
            <w:r>
              <w:rPr>
                <w:rFonts w:hint="eastAsia" w:ascii="宋体" w:hAnsi="宋体" w:cs="宋体"/>
                <w:b/>
                <w:bCs/>
                <w:color w:val="000000"/>
              </w:rPr>
              <w:t>分值</w:t>
            </w:r>
          </w:p>
        </w:tc>
        <w:tc>
          <w:tcPr>
            <w:tcW w:w="437" w:type="pct"/>
            <w:tcBorders>
              <w:top w:val="single" w:color="000000" w:sz="4" w:space="0"/>
              <w:left w:val="single" w:color="000000" w:sz="4" w:space="0"/>
              <w:bottom w:val="single" w:color="000000" w:sz="4" w:space="0"/>
              <w:right w:val="nil"/>
            </w:tcBorders>
            <w:shd w:val="clear" w:color="auto" w:fill="FFFFFF"/>
            <w:vAlign w:val="center"/>
          </w:tcPr>
          <w:p w14:paraId="2F78F486">
            <w:pPr>
              <w:widowControl/>
              <w:jc w:val="center"/>
              <w:textAlignment w:val="center"/>
              <w:rPr>
                <w:rFonts w:ascii="宋体" w:hAnsi="宋体" w:cs="宋体"/>
                <w:b/>
                <w:bCs/>
                <w:color w:val="000000"/>
              </w:rPr>
            </w:pPr>
            <w:r>
              <w:rPr>
                <w:rFonts w:hint="eastAsia" w:ascii="宋体" w:hAnsi="宋体" w:cs="宋体"/>
                <w:b/>
                <w:bCs/>
                <w:color w:val="000000"/>
              </w:rPr>
              <w:t>得分计算方法</w:t>
            </w: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DD34CC">
            <w:pPr>
              <w:widowControl/>
              <w:jc w:val="center"/>
              <w:textAlignment w:val="center"/>
              <w:rPr>
                <w:rFonts w:ascii="宋体" w:hAnsi="宋体" w:cs="宋体"/>
                <w:b/>
                <w:bCs/>
                <w:color w:val="000000"/>
              </w:rPr>
            </w:pPr>
            <w:r>
              <w:rPr>
                <w:rFonts w:hint="eastAsia" w:ascii="宋体" w:hAnsi="宋体" w:cs="宋体"/>
                <w:b/>
                <w:bCs/>
                <w:color w:val="000000"/>
              </w:rPr>
              <w:t>得分</w:t>
            </w:r>
          </w:p>
        </w:tc>
        <w:tc>
          <w:tcPr>
            <w:tcW w:w="7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F3F2E2">
            <w:pPr>
              <w:widowControl/>
              <w:jc w:val="center"/>
              <w:textAlignment w:val="center"/>
              <w:rPr>
                <w:rFonts w:ascii="宋体" w:hAnsi="宋体" w:cs="宋体"/>
                <w:b/>
                <w:bCs/>
                <w:color w:val="000000"/>
              </w:rPr>
            </w:pPr>
            <w:r>
              <w:rPr>
                <w:rFonts w:hint="eastAsia" w:ascii="宋体" w:hAnsi="宋体" w:cs="宋体"/>
                <w:b/>
                <w:bCs/>
                <w:color w:val="000000"/>
              </w:rPr>
              <w:t>未完成原因分析</w:t>
            </w:r>
          </w:p>
        </w:tc>
      </w:tr>
      <w:tr w14:paraId="6DF8334A">
        <w:tblPrEx>
          <w:tblCellMar>
            <w:top w:w="0" w:type="dxa"/>
            <w:left w:w="108" w:type="dxa"/>
            <w:bottom w:w="0" w:type="dxa"/>
            <w:right w:w="108" w:type="dxa"/>
          </w:tblCellMar>
        </w:tblPrEx>
        <w:trPr>
          <w:trHeight w:val="1480"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14:paraId="5911F782">
            <w:pPr>
              <w:jc w:val="center"/>
              <w:rPr>
                <w:rFonts w:ascii="宋体" w:hAnsi="宋体" w:cs="宋体"/>
                <w:b/>
                <w:bCs/>
                <w:color w:val="000000"/>
              </w:rPr>
            </w:pPr>
          </w:p>
        </w:tc>
        <w:tc>
          <w:tcPr>
            <w:tcW w:w="27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5622D7">
            <w:pPr>
              <w:widowControl/>
              <w:jc w:val="center"/>
              <w:textAlignment w:val="center"/>
              <w:rPr>
                <w:rFonts w:ascii="宋体" w:hAnsi="宋体" w:cs="宋体"/>
                <w:b/>
                <w:bCs/>
                <w:color w:val="000000"/>
              </w:rPr>
            </w:pPr>
            <w:r>
              <w:rPr>
                <w:rFonts w:hint="eastAsia" w:ascii="宋体" w:hAnsi="宋体" w:cs="宋体"/>
                <w:b/>
                <w:bCs/>
                <w:color w:val="000000"/>
              </w:rPr>
              <w:t>产</w:t>
            </w:r>
            <w:r>
              <w:rPr>
                <w:rFonts w:hint="eastAsia" w:ascii="宋体" w:hAnsi="宋体" w:cs="宋体"/>
                <w:b/>
                <w:bCs/>
                <w:color w:val="000000"/>
              </w:rPr>
              <w:br w:type="textWrapping"/>
            </w:r>
            <w:r>
              <w:rPr>
                <w:rFonts w:hint="eastAsia" w:ascii="宋体" w:hAnsi="宋体" w:cs="宋体"/>
                <w:b/>
                <w:bCs/>
                <w:color w:val="000000"/>
              </w:rPr>
              <w:t>出</w:t>
            </w:r>
            <w:r>
              <w:rPr>
                <w:rFonts w:hint="eastAsia" w:ascii="宋体" w:hAnsi="宋体" w:cs="宋体"/>
                <w:b/>
                <w:bCs/>
                <w:color w:val="000000"/>
              </w:rPr>
              <w:br w:type="textWrapping"/>
            </w:r>
            <w:r>
              <w:rPr>
                <w:rFonts w:hint="eastAsia" w:ascii="宋体" w:hAnsi="宋体" w:cs="宋体"/>
                <w:b/>
                <w:bCs/>
                <w:color w:val="000000"/>
              </w:rPr>
              <w:t>指</w:t>
            </w:r>
            <w:r>
              <w:rPr>
                <w:rFonts w:hint="eastAsia" w:ascii="宋体" w:hAnsi="宋体" w:cs="宋体"/>
                <w:b/>
                <w:bCs/>
                <w:color w:val="000000"/>
              </w:rPr>
              <w:br w:type="textWrapping"/>
            </w:r>
            <w:r>
              <w:rPr>
                <w:rFonts w:hint="eastAsia" w:ascii="宋体" w:hAnsi="宋体" w:cs="宋体"/>
                <w:b/>
                <w:bCs/>
                <w:color w:val="000000"/>
              </w:rPr>
              <w:t>标(50分)</w:t>
            </w:r>
          </w:p>
        </w:tc>
        <w:tc>
          <w:tcPr>
            <w:tcW w:w="4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43D9FB">
            <w:pPr>
              <w:widowControl/>
              <w:jc w:val="center"/>
              <w:textAlignment w:val="center"/>
              <w:rPr>
                <w:rFonts w:ascii="宋体" w:hAnsi="宋体" w:cs="宋体"/>
                <w:color w:val="000000"/>
              </w:rPr>
            </w:pPr>
            <w:r>
              <w:rPr>
                <w:rFonts w:hint="eastAsia" w:ascii="宋体" w:hAnsi="宋体" w:cs="宋体"/>
                <w:color w:val="000000"/>
              </w:rPr>
              <w:t>数量指标</w:t>
            </w:r>
          </w:p>
        </w:tc>
        <w:tc>
          <w:tcPr>
            <w:tcW w:w="9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ACCDC6">
            <w:pPr>
              <w:widowControl/>
              <w:textAlignment w:val="center"/>
              <w:rPr>
                <w:rFonts w:ascii="宋体" w:hAnsi="宋体" w:cs="宋体"/>
                <w:color w:val="000000"/>
              </w:rPr>
            </w:pPr>
            <w:r>
              <w:rPr>
                <w:rFonts w:hint="eastAsia" w:ascii="宋体" w:hAnsi="宋体" w:cs="宋体"/>
                <w:color w:val="000000"/>
              </w:rPr>
              <w:t>在职人数</w:t>
            </w:r>
          </w:p>
        </w:tc>
        <w:tc>
          <w:tcPr>
            <w:tcW w:w="673" w:type="pct"/>
            <w:tcBorders>
              <w:top w:val="nil"/>
              <w:left w:val="nil"/>
              <w:bottom w:val="nil"/>
              <w:right w:val="nil"/>
            </w:tcBorders>
            <w:shd w:val="clear" w:color="auto" w:fill="auto"/>
            <w:noWrap/>
            <w:vAlign w:val="bottom"/>
          </w:tcPr>
          <w:p w14:paraId="644035AB">
            <w:pPr>
              <w:widowControl/>
              <w:textAlignment w:val="bottom"/>
              <w:rPr>
                <w:rFonts w:ascii="宋体" w:hAnsi="宋体" w:cs="宋体"/>
                <w:color w:val="333333"/>
                <w:sz w:val="20"/>
                <w:szCs w:val="20"/>
              </w:rPr>
            </w:pPr>
            <w:r>
              <w:rPr>
                <w:rFonts w:hint="eastAsia" w:ascii="宋体" w:hAnsi="宋体" w:cs="宋体"/>
                <w:color w:val="333333"/>
                <w:sz w:val="20"/>
                <w:szCs w:val="20"/>
              </w:rPr>
              <w:t>≥22人</w:t>
            </w:r>
          </w:p>
        </w:tc>
        <w:tc>
          <w:tcPr>
            <w:tcW w:w="7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19A207">
            <w:pPr>
              <w:widowControl/>
              <w:jc w:val="center"/>
              <w:textAlignment w:val="center"/>
              <w:rPr>
                <w:rFonts w:ascii="宋体" w:hAnsi="宋体" w:cs="宋体"/>
                <w:color w:val="000000"/>
              </w:rPr>
            </w:pPr>
            <w:r>
              <w:rPr>
                <w:rFonts w:hint="eastAsia" w:ascii="宋体" w:hAnsi="宋体" w:cs="宋体"/>
                <w:color w:val="000000"/>
              </w:rPr>
              <w:t>22人</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2F94E6">
            <w:pPr>
              <w:widowControl/>
              <w:jc w:val="center"/>
              <w:textAlignment w:val="center"/>
              <w:rPr>
                <w:rFonts w:ascii="宋体" w:hAnsi="宋体" w:cs="宋体"/>
                <w:color w:val="000000"/>
              </w:rPr>
            </w:pPr>
            <w:r>
              <w:rPr>
                <w:rFonts w:hint="eastAsia" w:ascii="宋体" w:hAnsi="宋体" w:cs="宋体"/>
                <w:color w:val="000000"/>
              </w:rPr>
              <w:t>10</w:t>
            </w: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848F34">
            <w:pPr>
              <w:widowControl/>
              <w:textAlignment w:val="center"/>
              <w:rPr>
                <w:rFonts w:ascii="宋体" w:hAnsi="宋体" w:cs="宋体"/>
                <w:color w:val="000000"/>
              </w:rPr>
            </w:pPr>
            <w:r>
              <w:rPr>
                <w:rFonts w:hint="eastAsia" w:ascii="宋体" w:hAnsi="宋体" w:cs="宋体"/>
                <w:color w:val="000000"/>
              </w:rPr>
              <w:t>完成值达到指标值，记满分；未达到指标值，按B/A或A/B*该指标分值记分。</w:t>
            </w:r>
          </w:p>
        </w:tc>
        <w:tc>
          <w:tcPr>
            <w:tcW w:w="2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0BFF7A">
            <w:pPr>
              <w:widowControl/>
              <w:jc w:val="center"/>
              <w:textAlignment w:val="center"/>
              <w:rPr>
                <w:rFonts w:ascii="宋体" w:hAnsi="宋体" w:cs="宋体"/>
                <w:color w:val="000000"/>
              </w:rPr>
            </w:pPr>
            <w:r>
              <w:rPr>
                <w:rFonts w:hint="eastAsia" w:ascii="宋体" w:hAnsi="宋体" w:cs="宋体"/>
                <w:color w:val="000000"/>
              </w:rPr>
              <w:t>10</w:t>
            </w:r>
          </w:p>
        </w:tc>
        <w:tc>
          <w:tcPr>
            <w:tcW w:w="7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3ABAD8">
            <w:pPr>
              <w:jc w:val="center"/>
              <w:rPr>
                <w:rFonts w:ascii="宋体" w:hAnsi="宋体" w:cs="宋体"/>
                <w:color w:val="000000"/>
              </w:rPr>
            </w:pPr>
          </w:p>
        </w:tc>
      </w:tr>
      <w:tr w14:paraId="6AF6487F">
        <w:tblPrEx>
          <w:tblCellMar>
            <w:top w:w="0" w:type="dxa"/>
            <w:left w:w="108" w:type="dxa"/>
            <w:bottom w:w="0" w:type="dxa"/>
            <w:right w:w="108" w:type="dxa"/>
          </w:tblCellMar>
        </w:tblPrEx>
        <w:trPr>
          <w:trHeight w:val="379"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14:paraId="19D81BC5">
            <w:pPr>
              <w:jc w:val="center"/>
              <w:rPr>
                <w:rFonts w:ascii="宋体" w:hAnsi="宋体" w:cs="宋体"/>
                <w:b/>
                <w:bCs/>
                <w:color w:val="000000"/>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E89BC2">
            <w:pPr>
              <w:jc w:val="center"/>
              <w:rPr>
                <w:rFonts w:ascii="宋体" w:hAnsi="宋体" w:cs="宋体"/>
                <w:b/>
                <w:bCs/>
                <w:color w:val="000000"/>
              </w:rPr>
            </w:pPr>
          </w:p>
        </w:tc>
        <w:tc>
          <w:tcPr>
            <w:tcW w:w="4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947FEF">
            <w:pPr>
              <w:widowControl/>
              <w:jc w:val="center"/>
              <w:textAlignment w:val="center"/>
              <w:rPr>
                <w:rFonts w:ascii="宋体" w:hAnsi="宋体" w:cs="宋体"/>
                <w:color w:val="000000"/>
              </w:rPr>
            </w:pPr>
            <w:r>
              <w:rPr>
                <w:rFonts w:hint="eastAsia" w:ascii="宋体" w:hAnsi="宋体" w:cs="宋体"/>
                <w:color w:val="000000"/>
              </w:rPr>
              <w:t>质量指标</w:t>
            </w:r>
          </w:p>
        </w:tc>
        <w:tc>
          <w:tcPr>
            <w:tcW w:w="9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72BC90">
            <w:pPr>
              <w:widowControl/>
              <w:textAlignment w:val="center"/>
              <w:rPr>
                <w:rFonts w:ascii="宋体" w:hAnsi="宋体" w:cs="宋体"/>
                <w:color w:val="000000"/>
              </w:rPr>
            </w:pPr>
            <w:r>
              <w:rPr>
                <w:rFonts w:hint="eastAsia" w:ascii="宋体" w:hAnsi="宋体" w:cs="宋体"/>
                <w:color w:val="000000"/>
              </w:rPr>
              <w:t>残疾人保障金缴纳率</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10E306">
            <w:pPr>
              <w:widowControl/>
              <w:jc w:val="center"/>
              <w:textAlignment w:val="center"/>
              <w:rPr>
                <w:rFonts w:ascii="宋体" w:hAnsi="宋体" w:cs="宋体"/>
                <w:color w:val="000000"/>
              </w:rPr>
            </w:pPr>
            <w:r>
              <w:rPr>
                <w:rFonts w:hint="eastAsia" w:ascii="宋体" w:hAnsi="宋体" w:cs="宋体"/>
                <w:color w:val="000000"/>
              </w:rPr>
              <w:t>100%</w:t>
            </w:r>
          </w:p>
        </w:tc>
        <w:tc>
          <w:tcPr>
            <w:tcW w:w="7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E5E3E3">
            <w:pPr>
              <w:widowControl/>
              <w:jc w:val="center"/>
              <w:textAlignment w:val="center"/>
              <w:rPr>
                <w:rFonts w:ascii="宋体" w:hAnsi="宋体" w:cs="宋体"/>
                <w:color w:val="000000"/>
              </w:rPr>
            </w:pPr>
            <w:r>
              <w:rPr>
                <w:rFonts w:hint="eastAsia" w:ascii="宋体" w:hAnsi="宋体" w:cs="宋体"/>
                <w:color w:val="000000"/>
              </w:rPr>
              <w:t>100%</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3012C8">
            <w:pPr>
              <w:widowControl/>
              <w:jc w:val="center"/>
              <w:textAlignment w:val="center"/>
              <w:rPr>
                <w:rFonts w:ascii="宋体" w:hAnsi="宋体" w:cs="宋体"/>
                <w:color w:val="000000"/>
              </w:rPr>
            </w:pPr>
            <w:r>
              <w:rPr>
                <w:rFonts w:hint="eastAsia" w:ascii="宋体" w:hAnsi="宋体" w:cs="宋体"/>
                <w:color w:val="000000"/>
              </w:rPr>
              <w:t>10</w:t>
            </w:r>
          </w:p>
        </w:tc>
        <w:tc>
          <w:tcPr>
            <w:tcW w:w="43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0F9F1B">
            <w:pPr>
              <w:widowControl/>
              <w:jc w:val="center"/>
              <w:textAlignment w:val="center"/>
              <w:rPr>
                <w:rFonts w:ascii="宋体" w:hAnsi="宋体" w:cs="宋体"/>
                <w:color w:val="000000"/>
              </w:rPr>
            </w:pPr>
            <w:r>
              <w:rPr>
                <w:rFonts w:hint="eastAsia" w:ascii="宋体" w:hAnsi="宋体" w:cs="宋体"/>
                <w:color w:val="000000"/>
              </w:rPr>
              <w:t>1.若为定性指标，则根据“三档”原则分别按照指标分值的100-80%(含80%)、80-50%(含50%)、50-0%来记分。</w:t>
            </w:r>
            <w:r>
              <w:rPr>
                <w:rFonts w:hint="eastAsia" w:ascii="宋体" w:hAnsi="宋体" w:cs="宋体"/>
                <w:color w:val="000000"/>
              </w:rPr>
              <w:br w:type="textWrapping"/>
            </w:r>
            <w:r>
              <w:rPr>
                <w:rFonts w:hint="eastAsia" w:ascii="宋体" w:hAnsi="宋体" w:cs="宋体"/>
                <w:color w:val="000000"/>
              </w:rPr>
              <w:t>2.若为定量指标，完成值达到指标值，记满分；未达到指标值，按B/A或A/B*该指标分值记分。</w:t>
            </w:r>
          </w:p>
        </w:tc>
        <w:tc>
          <w:tcPr>
            <w:tcW w:w="289" w:type="pct"/>
            <w:tcBorders>
              <w:top w:val="single" w:color="000000" w:sz="4" w:space="0"/>
              <w:left w:val="nil"/>
              <w:bottom w:val="single" w:color="000000" w:sz="4" w:space="0"/>
              <w:right w:val="single" w:color="000000" w:sz="4" w:space="0"/>
            </w:tcBorders>
            <w:shd w:val="clear" w:color="auto" w:fill="FFFFFF"/>
            <w:noWrap/>
            <w:vAlign w:val="center"/>
          </w:tcPr>
          <w:p w14:paraId="7978CB7C">
            <w:pPr>
              <w:widowControl/>
              <w:jc w:val="center"/>
              <w:textAlignment w:val="center"/>
              <w:rPr>
                <w:rFonts w:ascii="宋体" w:hAnsi="宋体" w:cs="宋体"/>
                <w:color w:val="000000"/>
              </w:rPr>
            </w:pPr>
            <w:r>
              <w:rPr>
                <w:rFonts w:hint="eastAsia" w:ascii="宋体" w:hAnsi="宋体" w:cs="宋体"/>
                <w:color w:val="000000"/>
              </w:rPr>
              <w:t>10</w:t>
            </w:r>
          </w:p>
        </w:tc>
        <w:tc>
          <w:tcPr>
            <w:tcW w:w="7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920570">
            <w:pPr>
              <w:jc w:val="center"/>
              <w:rPr>
                <w:rFonts w:ascii="宋体" w:hAnsi="宋体" w:cs="宋体"/>
                <w:color w:val="000000"/>
              </w:rPr>
            </w:pPr>
          </w:p>
        </w:tc>
      </w:tr>
      <w:tr w14:paraId="5746EEFA">
        <w:tblPrEx>
          <w:tblCellMar>
            <w:top w:w="0" w:type="dxa"/>
            <w:left w:w="108" w:type="dxa"/>
            <w:bottom w:w="0" w:type="dxa"/>
            <w:right w:w="108" w:type="dxa"/>
          </w:tblCellMar>
        </w:tblPrEx>
        <w:trPr>
          <w:trHeight w:val="379"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14:paraId="54602873">
            <w:pPr>
              <w:jc w:val="center"/>
              <w:rPr>
                <w:rFonts w:ascii="宋体" w:hAnsi="宋体" w:cs="宋体"/>
                <w:b/>
                <w:bCs/>
                <w:color w:val="000000"/>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D463C9">
            <w:pPr>
              <w:jc w:val="center"/>
              <w:rPr>
                <w:rFonts w:ascii="宋体" w:hAnsi="宋体" w:cs="宋体"/>
                <w:b/>
                <w:bCs/>
                <w:color w:val="000000"/>
              </w:rPr>
            </w:pPr>
          </w:p>
        </w:tc>
        <w:tc>
          <w:tcPr>
            <w:tcW w:w="4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D9F7FA">
            <w:pPr>
              <w:widowControl/>
              <w:jc w:val="center"/>
              <w:textAlignment w:val="center"/>
              <w:rPr>
                <w:rFonts w:ascii="宋体" w:hAnsi="宋体" w:cs="宋体"/>
                <w:color w:val="000000"/>
              </w:rPr>
            </w:pPr>
            <w:r>
              <w:rPr>
                <w:rFonts w:hint="eastAsia" w:ascii="宋体" w:hAnsi="宋体" w:cs="宋体"/>
                <w:color w:val="000000"/>
              </w:rPr>
              <w:t>时效指标</w:t>
            </w:r>
          </w:p>
        </w:tc>
        <w:tc>
          <w:tcPr>
            <w:tcW w:w="9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8913F1">
            <w:pPr>
              <w:widowControl/>
              <w:textAlignment w:val="center"/>
              <w:rPr>
                <w:rFonts w:ascii="宋体" w:hAnsi="宋体" w:cs="宋体"/>
                <w:color w:val="000000"/>
              </w:rPr>
            </w:pPr>
            <w:r>
              <w:rPr>
                <w:rFonts w:hint="eastAsia" w:ascii="宋体" w:hAnsi="宋体" w:cs="宋体"/>
                <w:color w:val="000000"/>
              </w:rPr>
              <w:t>申报时限</w:t>
            </w:r>
          </w:p>
        </w:tc>
        <w:tc>
          <w:tcPr>
            <w:tcW w:w="673" w:type="pct"/>
            <w:tcBorders>
              <w:top w:val="nil"/>
              <w:left w:val="nil"/>
              <w:bottom w:val="nil"/>
              <w:right w:val="nil"/>
            </w:tcBorders>
            <w:shd w:val="clear" w:color="auto" w:fill="auto"/>
            <w:noWrap/>
            <w:vAlign w:val="bottom"/>
          </w:tcPr>
          <w:p w14:paraId="4FA9D7F2">
            <w:pPr>
              <w:widowControl/>
              <w:textAlignment w:val="bottom"/>
              <w:rPr>
                <w:rFonts w:ascii="Tahoma" w:hAnsi="Tahoma" w:eastAsia="Tahoma" w:cs="Tahoma"/>
                <w:color w:val="333333"/>
                <w:sz w:val="20"/>
                <w:szCs w:val="20"/>
              </w:rPr>
            </w:pPr>
            <w:r>
              <w:rPr>
                <w:rFonts w:ascii="Tahoma" w:hAnsi="Tahoma" w:eastAsia="Tahoma" w:cs="Tahoma"/>
                <w:color w:val="333333"/>
                <w:sz w:val="20"/>
                <w:szCs w:val="20"/>
              </w:rPr>
              <w:t>≤1年</w:t>
            </w:r>
          </w:p>
        </w:tc>
        <w:tc>
          <w:tcPr>
            <w:tcW w:w="7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1D03C2">
            <w:pPr>
              <w:widowControl/>
              <w:jc w:val="center"/>
              <w:textAlignment w:val="center"/>
              <w:rPr>
                <w:rFonts w:ascii="宋体" w:hAnsi="宋体" w:cs="宋体"/>
                <w:color w:val="000000"/>
              </w:rPr>
            </w:pPr>
            <w:r>
              <w:rPr>
                <w:rFonts w:hint="eastAsia" w:ascii="宋体" w:hAnsi="宋体" w:cs="宋体"/>
                <w:color w:val="000000"/>
              </w:rPr>
              <w:t>2024年10月底完成</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DDE21B">
            <w:pPr>
              <w:widowControl/>
              <w:jc w:val="center"/>
              <w:textAlignment w:val="center"/>
              <w:rPr>
                <w:rFonts w:ascii="宋体" w:hAnsi="宋体" w:cs="宋体"/>
                <w:color w:val="000000"/>
              </w:rPr>
            </w:pPr>
            <w:r>
              <w:rPr>
                <w:rFonts w:hint="eastAsia" w:ascii="宋体" w:hAnsi="宋体" w:cs="宋体"/>
                <w:color w:val="000000"/>
              </w:rPr>
              <w:t>10</w:t>
            </w: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43925E">
            <w:pPr>
              <w:jc w:val="center"/>
              <w:rPr>
                <w:rFonts w:ascii="宋体" w:hAnsi="宋体" w:cs="宋体"/>
                <w:color w:val="000000"/>
              </w:rPr>
            </w:pPr>
          </w:p>
        </w:tc>
        <w:tc>
          <w:tcPr>
            <w:tcW w:w="289" w:type="pct"/>
            <w:tcBorders>
              <w:top w:val="single" w:color="000000" w:sz="4" w:space="0"/>
              <w:left w:val="nil"/>
              <w:bottom w:val="single" w:color="000000" w:sz="4" w:space="0"/>
              <w:right w:val="single" w:color="000000" w:sz="4" w:space="0"/>
            </w:tcBorders>
            <w:shd w:val="clear" w:color="auto" w:fill="FFFFFF"/>
            <w:noWrap/>
            <w:vAlign w:val="center"/>
          </w:tcPr>
          <w:p w14:paraId="514A8157">
            <w:pPr>
              <w:widowControl/>
              <w:jc w:val="center"/>
              <w:textAlignment w:val="center"/>
              <w:rPr>
                <w:rFonts w:ascii="宋体" w:hAnsi="宋体" w:cs="宋体"/>
                <w:color w:val="000000"/>
              </w:rPr>
            </w:pPr>
            <w:r>
              <w:rPr>
                <w:rFonts w:hint="eastAsia" w:ascii="宋体" w:hAnsi="宋体" w:cs="宋体"/>
                <w:color w:val="000000"/>
              </w:rPr>
              <w:t>10</w:t>
            </w:r>
          </w:p>
        </w:tc>
        <w:tc>
          <w:tcPr>
            <w:tcW w:w="7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19BB2B">
            <w:pPr>
              <w:jc w:val="center"/>
              <w:rPr>
                <w:rFonts w:ascii="宋体" w:hAnsi="宋体" w:cs="宋体"/>
                <w:color w:val="000000"/>
              </w:rPr>
            </w:pPr>
          </w:p>
        </w:tc>
      </w:tr>
      <w:tr w14:paraId="1DE1D01C">
        <w:tblPrEx>
          <w:tblCellMar>
            <w:top w:w="0" w:type="dxa"/>
            <w:left w:w="108" w:type="dxa"/>
            <w:bottom w:w="0" w:type="dxa"/>
            <w:right w:w="108" w:type="dxa"/>
          </w:tblCellMar>
        </w:tblPrEx>
        <w:trPr>
          <w:trHeight w:val="379"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14:paraId="5B73252B">
            <w:pPr>
              <w:jc w:val="center"/>
              <w:rPr>
                <w:rFonts w:ascii="宋体" w:hAnsi="宋体" w:cs="宋体"/>
                <w:b/>
                <w:bCs/>
                <w:color w:val="000000"/>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D50B7B">
            <w:pPr>
              <w:jc w:val="center"/>
              <w:rPr>
                <w:rFonts w:ascii="宋体" w:hAnsi="宋体" w:cs="宋体"/>
                <w:b/>
                <w:bCs/>
                <w:color w:val="000000"/>
              </w:rPr>
            </w:pP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372B22">
            <w:pPr>
              <w:widowControl/>
              <w:jc w:val="center"/>
              <w:textAlignment w:val="center"/>
              <w:rPr>
                <w:rFonts w:ascii="宋体" w:hAnsi="宋体" w:cs="宋体"/>
                <w:color w:val="000000"/>
              </w:rPr>
            </w:pPr>
            <w:r>
              <w:rPr>
                <w:rFonts w:hint="eastAsia" w:ascii="宋体" w:hAnsi="宋体" w:cs="宋体"/>
                <w:color w:val="000000"/>
              </w:rPr>
              <w:t>成本指标</w:t>
            </w:r>
          </w:p>
        </w:tc>
        <w:tc>
          <w:tcPr>
            <w:tcW w:w="9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D1DA71">
            <w:pPr>
              <w:widowControl/>
              <w:textAlignment w:val="center"/>
              <w:rPr>
                <w:rFonts w:ascii="宋体" w:hAnsi="宋体" w:cs="宋体"/>
                <w:color w:val="000000"/>
              </w:rPr>
            </w:pPr>
            <w:r>
              <w:rPr>
                <w:rFonts w:hint="eastAsia" w:ascii="宋体" w:hAnsi="宋体" w:cs="宋体"/>
                <w:color w:val="000000"/>
              </w:rPr>
              <w:t>残保金申报金额</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DAEC5E">
            <w:pPr>
              <w:widowControl/>
              <w:textAlignment w:val="bottom"/>
              <w:rPr>
                <w:rFonts w:ascii="Tahoma" w:hAnsi="Tahoma" w:eastAsia="Tahoma" w:cs="Tahoma"/>
                <w:color w:val="333333"/>
                <w:sz w:val="20"/>
                <w:szCs w:val="20"/>
              </w:rPr>
            </w:pPr>
            <w:r>
              <w:rPr>
                <w:rFonts w:hint="eastAsia" w:ascii="宋体" w:hAnsi="宋体" w:cs="宋体"/>
                <w:color w:val="333333"/>
                <w:sz w:val="20"/>
                <w:szCs w:val="20"/>
              </w:rPr>
              <w:t>≤</w:t>
            </w:r>
            <w:r>
              <w:rPr>
                <w:rFonts w:ascii="Tahoma" w:hAnsi="Tahoma" w:eastAsia="Tahoma" w:cs="Tahoma"/>
                <w:color w:val="333333"/>
                <w:sz w:val="20"/>
                <w:szCs w:val="20"/>
              </w:rPr>
              <w:t>2.58</w:t>
            </w:r>
            <w:r>
              <w:rPr>
                <w:rFonts w:hint="eastAsia" w:ascii="宋体" w:hAnsi="宋体" w:cs="宋体"/>
                <w:color w:val="333333"/>
                <w:sz w:val="20"/>
                <w:szCs w:val="20"/>
              </w:rPr>
              <w:t>万元</w:t>
            </w:r>
          </w:p>
        </w:tc>
        <w:tc>
          <w:tcPr>
            <w:tcW w:w="7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4B041F">
            <w:pPr>
              <w:widowControl/>
              <w:jc w:val="center"/>
              <w:textAlignment w:val="center"/>
              <w:rPr>
                <w:rFonts w:ascii="宋体" w:hAnsi="宋体" w:cs="宋体"/>
                <w:color w:val="000000"/>
              </w:rPr>
            </w:pPr>
            <w:r>
              <w:rPr>
                <w:rFonts w:hint="eastAsia" w:ascii="宋体" w:hAnsi="宋体" w:cs="宋体"/>
                <w:color w:val="000000"/>
              </w:rPr>
              <w:t>2.58万元</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ED779A">
            <w:pPr>
              <w:widowControl/>
              <w:jc w:val="center"/>
              <w:textAlignment w:val="center"/>
              <w:rPr>
                <w:rFonts w:ascii="宋体" w:hAnsi="宋体" w:cs="宋体"/>
                <w:color w:val="000000"/>
              </w:rPr>
            </w:pPr>
            <w:r>
              <w:rPr>
                <w:rFonts w:hint="eastAsia" w:ascii="宋体" w:hAnsi="宋体" w:cs="宋体"/>
                <w:color w:val="000000"/>
              </w:rPr>
              <w:t>10</w:t>
            </w: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4A900A">
            <w:pPr>
              <w:jc w:val="center"/>
              <w:rPr>
                <w:rFonts w:ascii="宋体" w:hAnsi="宋体" w:cs="宋体"/>
                <w:color w:val="000000"/>
              </w:rPr>
            </w:pPr>
          </w:p>
        </w:tc>
        <w:tc>
          <w:tcPr>
            <w:tcW w:w="289" w:type="pct"/>
            <w:tcBorders>
              <w:top w:val="single" w:color="000000" w:sz="4" w:space="0"/>
              <w:left w:val="nil"/>
              <w:bottom w:val="single" w:color="000000" w:sz="4" w:space="0"/>
              <w:right w:val="single" w:color="000000" w:sz="4" w:space="0"/>
            </w:tcBorders>
            <w:shd w:val="clear" w:color="auto" w:fill="FFFFFF"/>
            <w:noWrap/>
            <w:vAlign w:val="center"/>
          </w:tcPr>
          <w:p w14:paraId="74F0A651">
            <w:pPr>
              <w:widowControl/>
              <w:jc w:val="center"/>
              <w:textAlignment w:val="center"/>
              <w:rPr>
                <w:rFonts w:ascii="宋体" w:hAnsi="宋体" w:cs="宋体"/>
                <w:color w:val="000000"/>
              </w:rPr>
            </w:pPr>
            <w:r>
              <w:rPr>
                <w:rFonts w:hint="eastAsia" w:ascii="宋体" w:hAnsi="宋体" w:cs="宋体"/>
                <w:color w:val="000000"/>
              </w:rPr>
              <w:t>10</w:t>
            </w:r>
          </w:p>
        </w:tc>
        <w:tc>
          <w:tcPr>
            <w:tcW w:w="7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379C84">
            <w:pPr>
              <w:jc w:val="center"/>
              <w:rPr>
                <w:rFonts w:ascii="宋体" w:hAnsi="宋体" w:cs="宋体"/>
                <w:color w:val="000000"/>
              </w:rPr>
            </w:pPr>
          </w:p>
        </w:tc>
      </w:tr>
      <w:tr w14:paraId="3468DFF8">
        <w:tblPrEx>
          <w:tblCellMar>
            <w:top w:w="0" w:type="dxa"/>
            <w:left w:w="108" w:type="dxa"/>
            <w:bottom w:w="0" w:type="dxa"/>
            <w:right w:w="108" w:type="dxa"/>
          </w:tblCellMar>
        </w:tblPrEx>
        <w:trPr>
          <w:trHeight w:val="379"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14:paraId="3133A732">
            <w:pPr>
              <w:jc w:val="center"/>
              <w:rPr>
                <w:rFonts w:ascii="宋体" w:hAnsi="宋体" w:cs="宋体"/>
                <w:b/>
                <w:bCs/>
                <w:color w:val="000000"/>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693CFD">
            <w:pPr>
              <w:jc w:val="center"/>
              <w:rPr>
                <w:rFonts w:ascii="宋体" w:hAnsi="宋体" w:cs="宋体"/>
                <w:b/>
                <w:bCs/>
                <w:color w:val="000000"/>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6E97E5">
            <w:pPr>
              <w:jc w:val="center"/>
              <w:rPr>
                <w:rFonts w:ascii="宋体" w:hAnsi="宋体" w:cs="宋体"/>
                <w:color w:val="000000"/>
              </w:rPr>
            </w:pPr>
          </w:p>
        </w:tc>
        <w:tc>
          <w:tcPr>
            <w:tcW w:w="9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69EC43">
            <w:pPr>
              <w:widowControl/>
              <w:textAlignment w:val="center"/>
              <w:rPr>
                <w:rFonts w:ascii="宋体" w:hAnsi="宋体" w:cs="宋体"/>
                <w:color w:val="000000"/>
              </w:rPr>
            </w:pPr>
            <w:r>
              <w:rPr>
                <w:rFonts w:hint="eastAsia" w:ascii="宋体" w:hAnsi="宋体" w:cs="宋体"/>
                <w:color w:val="000000"/>
              </w:rPr>
              <w:t>项目或定额成本控制率</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55DBB9">
            <w:pPr>
              <w:widowControl/>
              <w:jc w:val="center"/>
              <w:textAlignment w:val="center"/>
              <w:rPr>
                <w:rFonts w:ascii="宋体" w:hAnsi="宋体" w:cs="宋体"/>
                <w:color w:val="000000"/>
              </w:rPr>
            </w:pPr>
            <w:r>
              <w:rPr>
                <w:rFonts w:hint="eastAsia" w:ascii="宋体" w:hAnsi="宋体" w:cs="宋体"/>
                <w:color w:val="000000"/>
              </w:rPr>
              <w:t>100%</w:t>
            </w:r>
          </w:p>
        </w:tc>
        <w:tc>
          <w:tcPr>
            <w:tcW w:w="7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5C6C43">
            <w:pPr>
              <w:widowControl/>
              <w:jc w:val="center"/>
              <w:textAlignment w:val="center"/>
              <w:rPr>
                <w:rFonts w:ascii="宋体" w:hAnsi="宋体" w:cs="宋体"/>
                <w:color w:val="000000"/>
              </w:rPr>
            </w:pPr>
            <w:r>
              <w:rPr>
                <w:rFonts w:hint="eastAsia" w:ascii="宋体" w:hAnsi="宋体" w:cs="宋体"/>
                <w:color w:val="000000"/>
              </w:rPr>
              <w:t>100%</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6915DD">
            <w:pPr>
              <w:widowControl/>
              <w:jc w:val="center"/>
              <w:textAlignment w:val="center"/>
              <w:rPr>
                <w:rFonts w:ascii="宋体" w:hAnsi="宋体" w:cs="宋体"/>
                <w:color w:val="000000"/>
              </w:rPr>
            </w:pPr>
            <w:r>
              <w:rPr>
                <w:rFonts w:hint="eastAsia" w:ascii="宋体" w:hAnsi="宋体" w:cs="宋体"/>
                <w:color w:val="000000"/>
              </w:rPr>
              <w:t>10</w:t>
            </w: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983E80">
            <w:pPr>
              <w:jc w:val="center"/>
              <w:rPr>
                <w:rFonts w:ascii="宋体" w:hAnsi="宋体" w:cs="宋体"/>
                <w:color w:val="000000"/>
              </w:rPr>
            </w:pPr>
          </w:p>
        </w:tc>
        <w:tc>
          <w:tcPr>
            <w:tcW w:w="289" w:type="pct"/>
            <w:tcBorders>
              <w:top w:val="single" w:color="000000" w:sz="4" w:space="0"/>
              <w:left w:val="nil"/>
              <w:bottom w:val="single" w:color="000000" w:sz="4" w:space="0"/>
              <w:right w:val="single" w:color="000000" w:sz="4" w:space="0"/>
            </w:tcBorders>
            <w:shd w:val="clear" w:color="auto" w:fill="FFFFFF"/>
            <w:noWrap/>
            <w:vAlign w:val="center"/>
          </w:tcPr>
          <w:p w14:paraId="35A1DDD5">
            <w:pPr>
              <w:widowControl/>
              <w:jc w:val="center"/>
              <w:textAlignment w:val="center"/>
              <w:rPr>
                <w:rFonts w:ascii="宋体" w:hAnsi="宋体" w:cs="宋体"/>
                <w:color w:val="000000"/>
              </w:rPr>
            </w:pPr>
            <w:r>
              <w:rPr>
                <w:rFonts w:hint="eastAsia" w:ascii="宋体" w:hAnsi="宋体" w:cs="宋体"/>
                <w:color w:val="000000"/>
              </w:rPr>
              <w:t>10</w:t>
            </w:r>
          </w:p>
        </w:tc>
        <w:tc>
          <w:tcPr>
            <w:tcW w:w="7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A327D0">
            <w:pPr>
              <w:jc w:val="center"/>
              <w:rPr>
                <w:rFonts w:ascii="宋体" w:hAnsi="宋体" w:cs="宋体"/>
                <w:color w:val="000000"/>
              </w:rPr>
            </w:pPr>
          </w:p>
        </w:tc>
      </w:tr>
      <w:tr w14:paraId="526A04CD">
        <w:tblPrEx>
          <w:tblCellMar>
            <w:top w:w="0" w:type="dxa"/>
            <w:left w:w="108" w:type="dxa"/>
            <w:bottom w:w="0" w:type="dxa"/>
            <w:right w:w="108" w:type="dxa"/>
          </w:tblCellMar>
        </w:tblPrEx>
        <w:trPr>
          <w:trHeight w:val="2120"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14:paraId="55CBD233">
            <w:pPr>
              <w:jc w:val="center"/>
              <w:rPr>
                <w:rFonts w:ascii="宋体" w:hAnsi="宋体" w:cs="宋体"/>
                <w:b/>
                <w:bCs/>
                <w:color w:val="000000"/>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9D9F54">
            <w:pPr>
              <w:widowControl/>
              <w:jc w:val="center"/>
              <w:textAlignment w:val="center"/>
              <w:rPr>
                <w:rFonts w:ascii="宋体" w:hAnsi="宋体" w:cs="宋体"/>
                <w:b/>
                <w:bCs/>
                <w:color w:val="000000"/>
              </w:rPr>
            </w:pPr>
            <w:r>
              <w:rPr>
                <w:rFonts w:hint="eastAsia" w:ascii="宋体" w:hAnsi="宋体" w:cs="宋体"/>
                <w:b/>
                <w:bCs/>
                <w:color w:val="000000"/>
              </w:rPr>
              <w:t>效益指标（30分）</w:t>
            </w:r>
          </w:p>
        </w:tc>
        <w:tc>
          <w:tcPr>
            <w:tcW w:w="4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EC0FEA">
            <w:pPr>
              <w:widowControl/>
              <w:jc w:val="center"/>
              <w:textAlignment w:val="center"/>
              <w:rPr>
                <w:rFonts w:ascii="宋体" w:hAnsi="宋体" w:cs="宋体"/>
                <w:color w:val="000000"/>
              </w:rPr>
            </w:pPr>
            <w:r>
              <w:rPr>
                <w:rFonts w:hint="eastAsia" w:ascii="宋体" w:hAnsi="宋体" w:cs="宋体"/>
                <w:color w:val="000000"/>
              </w:rPr>
              <w:t>社会效益</w:t>
            </w:r>
            <w:r>
              <w:rPr>
                <w:rFonts w:hint="eastAsia" w:ascii="宋体" w:hAnsi="宋体" w:cs="宋体"/>
                <w:color w:val="000000"/>
              </w:rPr>
              <w:br w:type="textWrapping"/>
            </w:r>
            <w:r>
              <w:rPr>
                <w:rFonts w:hint="eastAsia" w:ascii="宋体" w:hAnsi="宋体" w:cs="宋体"/>
                <w:color w:val="000000"/>
              </w:rPr>
              <w:t>指标</w:t>
            </w:r>
          </w:p>
        </w:tc>
        <w:tc>
          <w:tcPr>
            <w:tcW w:w="9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B04CF7">
            <w:pPr>
              <w:widowControl/>
              <w:textAlignment w:val="center"/>
              <w:rPr>
                <w:rFonts w:ascii="宋体" w:hAnsi="宋体" w:cs="宋体"/>
                <w:color w:val="000000"/>
              </w:rPr>
            </w:pPr>
            <w:r>
              <w:rPr>
                <w:rFonts w:hint="eastAsia" w:ascii="宋体" w:hAnsi="宋体" w:cs="宋体"/>
                <w:color w:val="000000"/>
              </w:rPr>
              <w:t>提高残疾人就业率</w:t>
            </w:r>
          </w:p>
        </w:tc>
        <w:tc>
          <w:tcPr>
            <w:tcW w:w="6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A3A125">
            <w:pPr>
              <w:widowControl/>
              <w:jc w:val="center"/>
              <w:textAlignment w:val="center"/>
              <w:rPr>
                <w:rFonts w:ascii="宋体" w:hAnsi="宋体" w:cs="宋体"/>
                <w:color w:val="000000"/>
              </w:rPr>
            </w:pPr>
            <w:r>
              <w:rPr>
                <w:rFonts w:hint="eastAsia" w:ascii="宋体" w:hAnsi="宋体" w:cs="宋体"/>
                <w:color w:val="000000"/>
              </w:rPr>
              <w:t>有效提高</w:t>
            </w:r>
          </w:p>
        </w:tc>
        <w:tc>
          <w:tcPr>
            <w:tcW w:w="7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644CBB">
            <w:pPr>
              <w:widowControl/>
              <w:jc w:val="center"/>
              <w:textAlignment w:val="center"/>
              <w:rPr>
                <w:rFonts w:ascii="宋体" w:hAnsi="宋体" w:cs="宋体"/>
                <w:color w:val="000000"/>
              </w:rPr>
            </w:pPr>
            <w:r>
              <w:rPr>
                <w:rFonts w:hint="eastAsia" w:ascii="宋体" w:hAnsi="宋体" w:cs="宋体"/>
                <w:color w:val="000000"/>
              </w:rPr>
              <w:t>有效提高</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66A3B8">
            <w:pPr>
              <w:widowControl/>
              <w:jc w:val="center"/>
              <w:textAlignment w:val="center"/>
              <w:rPr>
                <w:rFonts w:ascii="宋体" w:hAnsi="宋体" w:cs="宋体"/>
                <w:color w:val="000000"/>
              </w:rPr>
            </w:pPr>
            <w:r>
              <w:rPr>
                <w:rFonts w:hint="eastAsia" w:ascii="宋体" w:hAnsi="宋体" w:cs="宋体"/>
                <w:color w:val="000000"/>
              </w:rPr>
              <w:t>30</w:t>
            </w: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43A7CB">
            <w:pPr>
              <w:jc w:val="center"/>
              <w:rPr>
                <w:rFonts w:ascii="宋体" w:hAnsi="宋体" w:cs="宋体"/>
                <w:color w:val="000000"/>
              </w:rPr>
            </w:pPr>
          </w:p>
        </w:tc>
        <w:tc>
          <w:tcPr>
            <w:tcW w:w="289" w:type="pct"/>
            <w:tcBorders>
              <w:top w:val="single" w:color="000000" w:sz="4" w:space="0"/>
              <w:left w:val="nil"/>
              <w:bottom w:val="single" w:color="000000" w:sz="4" w:space="0"/>
              <w:right w:val="single" w:color="000000" w:sz="4" w:space="0"/>
            </w:tcBorders>
            <w:shd w:val="clear" w:color="auto" w:fill="FFFFFF"/>
            <w:noWrap/>
            <w:vAlign w:val="center"/>
          </w:tcPr>
          <w:p w14:paraId="0A73B51F">
            <w:pPr>
              <w:widowControl/>
              <w:jc w:val="center"/>
              <w:textAlignment w:val="center"/>
              <w:rPr>
                <w:rFonts w:ascii="宋体" w:hAnsi="宋体" w:cs="宋体"/>
                <w:color w:val="000000"/>
              </w:rPr>
            </w:pPr>
            <w:r>
              <w:rPr>
                <w:rFonts w:hint="eastAsia" w:ascii="宋体" w:hAnsi="宋体" w:cs="宋体"/>
                <w:color w:val="000000"/>
              </w:rPr>
              <w:t>25</w:t>
            </w:r>
          </w:p>
        </w:tc>
        <w:tc>
          <w:tcPr>
            <w:tcW w:w="7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601C5F">
            <w:pPr>
              <w:jc w:val="center"/>
              <w:rPr>
                <w:rFonts w:ascii="宋体" w:hAnsi="宋体" w:cs="宋体"/>
                <w:color w:val="000000"/>
              </w:rPr>
            </w:pPr>
          </w:p>
        </w:tc>
      </w:tr>
      <w:tr w14:paraId="297DEE0F">
        <w:tblPrEx>
          <w:tblCellMar>
            <w:top w:w="0" w:type="dxa"/>
            <w:left w:w="108" w:type="dxa"/>
            <w:bottom w:w="0" w:type="dxa"/>
            <w:right w:w="108" w:type="dxa"/>
          </w:tblCellMar>
        </w:tblPrEx>
        <w:trPr>
          <w:trHeight w:val="1185"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14:paraId="29E0C85E">
            <w:pPr>
              <w:jc w:val="center"/>
              <w:rPr>
                <w:rFonts w:ascii="宋体" w:hAnsi="宋体" w:cs="宋体"/>
                <w:b/>
                <w:bCs/>
                <w:color w:val="000000"/>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CDE24B">
            <w:pPr>
              <w:widowControl/>
              <w:jc w:val="center"/>
              <w:textAlignment w:val="center"/>
              <w:rPr>
                <w:rFonts w:ascii="宋体" w:hAnsi="宋体" w:cs="宋体"/>
                <w:b/>
                <w:bCs/>
                <w:color w:val="000000"/>
              </w:rPr>
            </w:pPr>
            <w:r>
              <w:rPr>
                <w:rFonts w:hint="eastAsia" w:ascii="宋体" w:hAnsi="宋体" w:cs="宋体"/>
                <w:b/>
                <w:bCs/>
                <w:color w:val="000000"/>
              </w:rPr>
              <w:t>满意度指标（10分）</w:t>
            </w:r>
          </w:p>
        </w:tc>
        <w:tc>
          <w:tcPr>
            <w:tcW w:w="4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13B088">
            <w:pPr>
              <w:widowControl/>
              <w:jc w:val="center"/>
              <w:textAlignment w:val="center"/>
              <w:rPr>
                <w:rFonts w:ascii="宋体" w:hAnsi="宋体" w:cs="宋体"/>
                <w:color w:val="000000"/>
              </w:rPr>
            </w:pPr>
            <w:r>
              <w:rPr>
                <w:rFonts w:hint="eastAsia" w:ascii="宋体" w:hAnsi="宋体" w:cs="宋体"/>
                <w:color w:val="000000"/>
              </w:rPr>
              <w:t>服务对象</w:t>
            </w:r>
            <w:r>
              <w:rPr>
                <w:rFonts w:hint="eastAsia" w:ascii="宋体" w:hAnsi="宋体" w:cs="宋体"/>
                <w:color w:val="000000"/>
              </w:rPr>
              <w:br w:type="textWrapping"/>
            </w:r>
            <w:r>
              <w:rPr>
                <w:rFonts w:hint="eastAsia" w:ascii="宋体" w:hAnsi="宋体" w:cs="宋体"/>
                <w:color w:val="000000"/>
              </w:rPr>
              <w:t>满意度指标</w:t>
            </w:r>
          </w:p>
        </w:tc>
        <w:tc>
          <w:tcPr>
            <w:tcW w:w="9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2EF6A7">
            <w:pPr>
              <w:widowControl/>
              <w:textAlignment w:val="center"/>
              <w:rPr>
                <w:rFonts w:ascii="宋体" w:hAnsi="宋体" w:cs="宋体"/>
                <w:color w:val="000000"/>
              </w:rPr>
            </w:pPr>
            <w:r>
              <w:rPr>
                <w:rFonts w:hint="eastAsia" w:ascii="宋体" w:hAnsi="宋体" w:cs="宋体"/>
                <w:color w:val="000000"/>
              </w:rPr>
              <w:t>群众满意度</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FC0833">
            <w:pPr>
              <w:widowControl/>
              <w:textAlignment w:val="bottom"/>
              <w:rPr>
                <w:rFonts w:ascii="Tahoma" w:hAnsi="Tahoma" w:eastAsia="Tahoma" w:cs="Tahoma"/>
                <w:color w:val="333333"/>
                <w:sz w:val="20"/>
                <w:szCs w:val="20"/>
              </w:rPr>
            </w:pPr>
            <w:r>
              <w:rPr>
                <w:rFonts w:hint="eastAsia" w:ascii="宋体" w:hAnsi="宋体" w:cs="宋体"/>
                <w:color w:val="333333"/>
                <w:sz w:val="20"/>
                <w:szCs w:val="20"/>
              </w:rPr>
              <w:t>≥</w:t>
            </w:r>
            <w:r>
              <w:rPr>
                <w:rFonts w:ascii="Tahoma" w:hAnsi="Tahoma" w:eastAsia="Tahoma" w:cs="Tahoma"/>
                <w:color w:val="333333"/>
                <w:sz w:val="20"/>
                <w:szCs w:val="20"/>
              </w:rPr>
              <w:t>95%</w:t>
            </w:r>
          </w:p>
        </w:tc>
        <w:tc>
          <w:tcPr>
            <w:tcW w:w="711" w:type="pct"/>
            <w:tcBorders>
              <w:top w:val="nil"/>
              <w:left w:val="nil"/>
              <w:bottom w:val="nil"/>
              <w:right w:val="nil"/>
            </w:tcBorders>
            <w:shd w:val="clear" w:color="auto" w:fill="auto"/>
            <w:noWrap/>
            <w:vAlign w:val="bottom"/>
          </w:tcPr>
          <w:p w14:paraId="1A6E46AC">
            <w:pPr>
              <w:widowControl/>
              <w:textAlignment w:val="bottom"/>
              <w:rPr>
                <w:rFonts w:ascii="Tahoma" w:hAnsi="Tahoma" w:eastAsia="Tahoma" w:cs="Tahoma"/>
                <w:color w:val="333333"/>
                <w:sz w:val="20"/>
                <w:szCs w:val="20"/>
              </w:rPr>
            </w:pPr>
            <w:r>
              <w:rPr>
                <w:rFonts w:ascii="Tahoma" w:hAnsi="Tahoma" w:eastAsia="Tahoma" w:cs="Tahoma"/>
                <w:color w:val="333333"/>
                <w:sz w:val="20"/>
                <w:szCs w:val="20"/>
              </w:rPr>
              <w:t>95%</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271210">
            <w:pPr>
              <w:widowControl/>
              <w:jc w:val="right"/>
              <w:textAlignment w:val="center"/>
              <w:rPr>
                <w:rFonts w:ascii="宋体" w:hAnsi="宋体" w:cs="宋体"/>
                <w:color w:val="000000"/>
              </w:rPr>
            </w:pPr>
            <w:r>
              <w:rPr>
                <w:rFonts w:hint="eastAsia" w:ascii="宋体" w:hAnsi="宋体" w:cs="宋体"/>
                <w:color w:val="000000"/>
              </w:rPr>
              <w:t>10</w:t>
            </w:r>
          </w:p>
        </w:tc>
        <w:tc>
          <w:tcPr>
            <w:tcW w:w="437" w:type="pct"/>
            <w:tcBorders>
              <w:top w:val="single" w:color="000000" w:sz="4" w:space="0"/>
              <w:left w:val="single" w:color="000000" w:sz="4" w:space="0"/>
              <w:bottom w:val="nil"/>
              <w:right w:val="nil"/>
            </w:tcBorders>
            <w:shd w:val="clear" w:color="auto" w:fill="FFFFFF"/>
            <w:vAlign w:val="center"/>
          </w:tcPr>
          <w:p w14:paraId="6052ADE6">
            <w:pPr>
              <w:widowControl/>
              <w:textAlignment w:val="center"/>
              <w:rPr>
                <w:rFonts w:ascii="宋体" w:hAnsi="宋体" w:cs="宋体"/>
                <w:color w:val="000000"/>
              </w:rPr>
            </w:pPr>
            <w:r>
              <w:rPr>
                <w:rFonts w:hint="eastAsia" w:ascii="宋体" w:hAnsi="宋体" w:cs="宋体"/>
                <w:color w:val="000000"/>
              </w:rPr>
              <w:t>同效益指标得分计算方式。</w:t>
            </w:r>
          </w:p>
        </w:tc>
        <w:tc>
          <w:tcPr>
            <w:tcW w:w="2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53CBAF">
            <w:pPr>
              <w:widowControl/>
              <w:jc w:val="right"/>
              <w:textAlignment w:val="center"/>
              <w:rPr>
                <w:rFonts w:ascii="宋体" w:hAnsi="宋体" w:cs="宋体"/>
                <w:color w:val="000000"/>
              </w:rPr>
            </w:pPr>
            <w:r>
              <w:rPr>
                <w:rFonts w:hint="eastAsia" w:ascii="宋体" w:hAnsi="宋体" w:cs="宋体"/>
                <w:color w:val="000000"/>
              </w:rPr>
              <w:t>10</w:t>
            </w:r>
          </w:p>
        </w:tc>
        <w:tc>
          <w:tcPr>
            <w:tcW w:w="7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8134CA">
            <w:pPr>
              <w:rPr>
                <w:rFonts w:ascii="宋体" w:hAnsi="宋体" w:cs="宋体"/>
                <w:color w:val="000000"/>
              </w:rPr>
            </w:pPr>
          </w:p>
        </w:tc>
      </w:tr>
      <w:tr w14:paraId="736F2A15">
        <w:tblPrEx>
          <w:tblCellMar>
            <w:top w:w="0" w:type="dxa"/>
            <w:left w:w="108" w:type="dxa"/>
            <w:bottom w:w="0" w:type="dxa"/>
            <w:right w:w="108" w:type="dxa"/>
          </w:tblCellMar>
        </w:tblPrEx>
        <w:trPr>
          <w:trHeight w:val="390" w:hRule="atLeast"/>
        </w:trPr>
        <w:tc>
          <w:tcPr>
            <w:tcW w:w="3967" w:type="pct"/>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AE9E3F">
            <w:pPr>
              <w:widowControl/>
              <w:jc w:val="center"/>
              <w:textAlignment w:val="center"/>
              <w:rPr>
                <w:rFonts w:ascii="宋体" w:hAnsi="宋体" w:cs="宋体"/>
                <w:b/>
                <w:bCs/>
                <w:color w:val="000000"/>
              </w:rPr>
            </w:pPr>
            <w:r>
              <w:rPr>
                <w:rFonts w:hint="eastAsia" w:ascii="宋体" w:hAnsi="宋体" w:cs="宋体"/>
                <w:b/>
                <w:bCs/>
                <w:color w:val="000000"/>
              </w:rPr>
              <w:t>总         分</w:t>
            </w:r>
          </w:p>
        </w:tc>
        <w:tc>
          <w:tcPr>
            <w:tcW w:w="2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4C7F92">
            <w:pPr>
              <w:widowControl/>
              <w:jc w:val="right"/>
              <w:textAlignment w:val="center"/>
              <w:rPr>
                <w:rFonts w:ascii="宋体" w:hAnsi="宋体" w:cs="宋体"/>
                <w:color w:val="000000"/>
                <w:sz w:val="22"/>
                <w:szCs w:val="22"/>
              </w:rPr>
            </w:pPr>
            <w:r>
              <w:rPr>
                <w:rFonts w:hint="eastAsia" w:ascii="宋体" w:hAnsi="宋体" w:cs="宋体"/>
                <w:color w:val="000000"/>
                <w:sz w:val="22"/>
                <w:szCs w:val="22"/>
              </w:rPr>
              <w:t>95</w:t>
            </w:r>
          </w:p>
        </w:tc>
        <w:tc>
          <w:tcPr>
            <w:tcW w:w="7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F9C1A2">
            <w:pPr>
              <w:rPr>
                <w:rFonts w:ascii="宋体" w:hAnsi="宋体" w:cs="宋体"/>
                <w:color w:val="000000"/>
              </w:rPr>
            </w:pPr>
          </w:p>
        </w:tc>
      </w:tr>
      <w:tr w14:paraId="1A304D01">
        <w:tblPrEx>
          <w:tblCellMar>
            <w:top w:w="0" w:type="dxa"/>
            <w:left w:w="108" w:type="dxa"/>
            <w:bottom w:w="0" w:type="dxa"/>
            <w:right w:w="108" w:type="dxa"/>
          </w:tblCellMar>
        </w:tblPrEx>
        <w:trPr>
          <w:trHeight w:val="1695" w:hRule="atLeast"/>
        </w:trPr>
        <w:tc>
          <w:tcPr>
            <w:tcW w:w="2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814309">
            <w:pPr>
              <w:widowControl/>
              <w:jc w:val="center"/>
              <w:textAlignment w:val="center"/>
              <w:rPr>
                <w:rFonts w:ascii="宋体" w:hAnsi="宋体" w:cs="宋体"/>
                <w:b/>
                <w:bCs/>
                <w:color w:val="000000"/>
              </w:rPr>
            </w:pPr>
            <w:r>
              <w:rPr>
                <w:rFonts w:hint="eastAsia" w:ascii="宋体" w:hAnsi="宋体" w:cs="宋体"/>
                <w:b/>
                <w:bCs/>
                <w:color w:val="000000"/>
              </w:rPr>
              <w:t>绩效  自评结论</w:t>
            </w:r>
          </w:p>
        </w:tc>
        <w:tc>
          <w:tcPr>
            <w:tcW w:w="4752" w:type="pct"/>
            <w:gridSpan w:val="9"/>
            <w:tcBorders>
              <w:top w:val="single" w:color="000000" w:sz="4" w:space="0"/>
              <w:left w:val="single" w:color="000000" w:sz="4" w:space="0"/>
              <w:bottom w:val="single" w:color="000000" w:sz="4" w:space="0"/>
              <w:right w:val="single" w:color="000000" w:sz="4" w:space="0"/>
            </w:tcBorders>
            <w:shd w:val="clear" w:color="auto" w:fill="FFFFFF"/>
            <w:noWrap/>
          </w:tcPr>
          <w:p w14:paraId="7CECD7BC">
            <w:pPr>
              <w:widowControl/>
              <w:textAlignment w:val="top"/>
              <w:rPr>
                <w:rFonts w:ascii="宋体" w:hAnsi="宋体" w:cs="宋体"/>
                <w:b/>
                <w:bCs/>
                <w:color w:val="000000"/>
              </w:rPr>
            </w:pPr>
            <w:r>
              <w:rPr>
                <w:rFonts w:hint="eastAsia" w:ascii="宋体" w:hAnsi="宋体" w:cs="宋体"/>
                <w:b/>
                <w:bCs/>
                <w:color w:val="000000"/>
              </w:rPr>
              <w:t>按时申报、及时缴纳残保金，提高残疾人就业率，绩效自评</w:t>
            </w:r>
            <w:r>
              <w:rPr>
                <w:rFonts w:hint="eastAsia" w:ascii="宋体" w:hAnsi="宋体" w:cs="宋体"/>
                <w:b/>
                <w:bCs/>
                <w:color w:val="000000"/>
                <w:lang w:val="en-US" w:eastAsia="zh-CN"/>
              </w:rPr>
              <w:t>登记</w:t>
            </w:r>
            <w:bookmarkStart w:id="6" w:name="_GoBack"/>
            <w:bookmarkEnd w:id="6"/>
            <w:r>
              <w:rPr>
                <w:rFonts w:hint="eastAsia" w:ascii="宋体" w:hAnsi="宋体" w:cs="宋体"/>
                <w:b/>
                <w:bCs/>
                <w:color w:val="000000"/>
              </w:rPr>
              <w:t>划分为优，得分95分。</w:t>
            </w:r>
          </w:p>
        </w:tc>
      </w:tr>
    </w:tbl>
    <w:p w14:paraId="12A1A4D7">
      <w:pPr>
        <w:autoSpaceDE/>
        <w:autoSpaceDN/>
        <w:spacing w:line="600" w:lineRule="exact"/>
        <w:textAlignment w:val="baseline"/>
        <w:rPr>
          <w:rFonts w:eastAsia="仿宋_GB2312"/>
          <w:sz w:val="30"/>
          <w:szCs w:val="30"/>
        </w:rPr>
      </w:pPr>
    </w:p>
    <w:p w14:paraId="788D3A78">
      <w:pPr>
        <w:autoSpaceDE/>
        <w:autoSpaceDN/>
        <w:spacing w:line="600" w:lineRule="exact"/>
        <w:ind w:firstLine="600"/>
        <w:textAlignment w:val="baseline"/>
        <w:rPr>
          <w:rFonts w:eastAsia="仿宋_GB2312"/>
          <w:sz w:val="30"/>
          <w:szCs w:val="30"/>
        </w:rPr>
      </w:pPr>
    </w:p>
    <w:p w14:paraId="6D4E46EC">
      <w:pPr>
        <w:autoSpaceDE/>
        <w:autoSpaceDN/>
        <w:ind w:firstLine="420" w:firstLineChars="200"/>
        <w:textAlignment w:val="baseline"/>
        <w:rPr>
          <w:rFonts w:ascii="黑体" w:hAnsi="仿宋" w:eastAsia="黑体"/>
          <w:sz w:val="21"/>
          <w:szCs w:val="21"/>
        </w:rPr>
      </w:pPr>
    </w:p>
    <w:p w14:paraId="4C58BDBD">
      <w:pPr>
        <w:autoSpaceDE/>
        <w:autoSpaceDN/>
        <w:ind w:firstLine="420" w:firstLineChars="200"/>
        <w:textAlignment w:val="baseline"/>
        <w:rPr>
          <w:rFonts w:ascii="黑体" w:hAnsi="仿宋" w:eastAsia="黑体"/>
          <w:sz w:val="21"/>
          <w:szCs w:val="21"/>
        </w:rPr>
      </w:pPr>
    </w:p>
    <w:p w14:paraId="30783316">
      <w:pPr>
        <w:autoSpaceDE/>
        <w:autoSpaceDN/>
        <w:ind w:firstLine="420" w:firstLineChars="200"/>
        <w:textAlignment w:val="baseline"/>
        <w:rPr>
          <w:rFonts w:ascii="黑体" w:hAnsi="仿宋" w:eastAsia="黑体"/>
          <w:sz w:val="21"/>
          <w:szCs w:val="21"/>
        </w:rPr>
      </w:pPr>
    </w:p>
    <w:p w14:paraId="3B362231">
      <w:pPr>
        <w:autoSpaceDE/>
        <w:autoSpaceDN/>
        <w:ind w:firstLine="420" w:firstLineChars="200"/>
        <w:textAlignment w:val="baseline"/>
        <w:rPr>
          <w:rFonts w:ascii="黑体" w:hAnsi="仿宋" w:eastAsia="黑体"/>
          <w:sz w:val="21"/>
          <w:szCs w:val="21"/>
        </w:rPr>
      </w:pPr>
    </w:p>
    <w:p w14:paraId="13E8B542">
      <w:pPr>
        <w:autoSpaceDE/>
        <w:autoSpaceDN/>
        <w:ind w:firstLine="420" w:firstLineChars="200"/>
        <w:textAlignment w:val="baseline"/>
        <w:rPr>
          <w:rFonts w:ascii="黑体" w:hAnsi="仿宋" w:eastAsia="黑体"/>
          <w:sz w:val="21"/>
          <w:szCs w:val="21"/>
        </w:rPr>
      </w:pPr>
    </w:p>
    <w:p w14:paraId="1F13FD6A">
      <w:pPr>
        <w:autoSpaceDE/>
        <w:autoSpaceDN/>
        <w:ind w:firstLine="420" w:firstLineChars="200"/>
        <w:textAlignment w:val="baseline"/>
        <w:rPr>
          <w:rFonts w:ascii="黑体" w:hAnsi="仿宋" w:eastAsia="黑体"/>
          <w:sz w:val="21"/>
          <w:szCs w:val="21"/>
        </w:rPr>
      </w:pPr>
    </w:p>
    <w:p w14:paraId="2FC1FC3D">
      <w:pPr>
        <w:jc w:val="center"/>
        <w:rPr>
          <w:rFonts w:ascii="宋体" w:hAnsi="宋体"/>
          <w:b/>
          <w:sz w:val="32"/>
        </w:rPr>
      </w:pPr>
    </w:p>
    <w:p w14:paraId="4EBC4A56">
      <w:pPr>
        <w:rPr>
          <w:rFonts w:ascii="仿宋_GB2312" w:eastAsia="仿宋_GB2312"/>
          <w:sz w:val="30"/>
          <w:szCs w:val="30"/>
        </w:rPr>
      </w:pPr>
    </w:p>
    <w:p w14:paraId="686E905F">
      <w:pPr>
        <w:jc w:val="center"/>
        <w:rPr>
          <w:rFonts w:ascii="黑体" w:hAnsi="黑体" w:eastAsia="黑体"/>
          <w:kern w:val="2"/>
          <w:sz w:val="48"/>
        </w:rPr>
      </w:pPr>
    </w:p>
    <w:p w14:paraId="3D4FDD84">
      <w:pPr>
        <w:jc w:val="center"/>
        <w:rPr>
          <w:rFonts w:ascii="黑体" w:hAnsi="黑体" w:eastAsia="黑体"/>
          <w:kern w:val="2"/>
          <w:sz w:val="4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D37E52C-DFA3-45B5-A964-2E6F8140D74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embedRegular r:id="rId2" w:fontKey="{B1025D3F-6A92-4087-B431-A94A4E91F4EE}"/>
  </w:font>
  <w:font w:name="仿宋_GB2312">
    <w:altName w:val="仿宋"/>
    <w:panose1 w:val="02010609030101010101"/>
    <w:charset w:val="86"/>
    <w:family w:val="modern"/>
    <w:pitch w:val="default"/>
    <w:sig w:usb0="00000000" w:usb1="00000000" w:usb2="00000000" w:usb3="00000000" w:csb0="00040000" w:csb1="00000000"/>
    <w:embedRegular r:id="rId3" w:fontKey="{C411701B-A9A9-43A3-A313-10DE3E8F21E5}"/>
  </w:font>
  <w:font w:name="方正小标宋简体">
    <w:panose1 w:val="02000000000000000000"/>
    <w:charset w:val="86"/>
    <w:family w:val="script"/>
    <w:pitch w:val="default"/>
    <w:sig w:usb0="00000001" w:usb1="08000000" w:usb2="00000000" w:usb3="00000000" w:csb0="00040000" w:csb1="00000000"/>
    <w:embedRegular r:id="rId4" w:fontKey="{DBC0D353-322D-4947-BDF7-51A4D30F3192}"/>
  </w:font>
  <w:font w:name="仿宋">
    <w:panose1 w:val="02010609060101010101"/>
    <w:charset w:val="86"/>
    <w:family w:val="modern"/>
    <w:pitch w:val="default"/>
    <w:sig w:usb0="800002BF" w:usb1="38CF7CFA" w:usb2="00000016" w:usb3="00000000" w:csb0="00040001" w:csb1="00000000"/>
    <w:embedRegular r:id="rId5" w:fontKey="{80098D5B-89FF-4617-BDD1-A2FCC46A8447}"/>
  </w:font>
  <w:font w:name="楷体_GB2312">
    <w:altName w:val="楷体"/>
    <w:panose1 w:val="02010609030101010101"/>
    <w:charset w:val="86"/>
    <w:family w:val="modern"/>
    <w:pitch w:val="default"/>
    <w:sig w:usb0="00000000" w:usb1="00000000" w:usb2="00000000" w:usb3="00000000" w:csb0="00040000" w:csb1="00000000"/>
    <w:embedRegular r:id="rId6" w:fontKey="{13C39C50-1B69-4D0D-AF26-E4F836A46FAC}"/>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7DF4BB"/>
    <w:multiLevelType w:val="singleLevel"/>
    <w:tmpl w:val="887DF4BB"/>
    <w:lvl w:ilvl="0" w:tentative="0">
      <w:start w:val="1"/>
      <w:numFmt w:val="decimal"/>
      <w:lvlText w:val="(%1)"/>
      <w:lvlJc w:val="left"/>
      <w:pPr>
        <w:tabs>
          <w:tab w:val="left" w:pos="312"/>
        </w:tabs>
      </w:pPr>
    </w:lvl>
  </w:abstractNum>
  <w:abstractNum w:abstractNumId="1">
    <w:nsid w:val="5CFD26ED"/>
    <w:multiLevelType w:val="singleLevel"/>
    <w:tmpl w:val="5CFD26ED"/>
    <w:lvl w:ilvl="0" w:tentative="0">
      <w:start w:val="5"/>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TrueTypeFonts/>
  <w:saveSubsetFonts/>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2NzA5YWNlNDRmNWI3ODZmZDNiYTE3NThkZmZjMjcifQ=="/>
  </w:docVars>
  <w:rsids>
    <w:rsidRoot w:val="00474104"/>
    <w:rsid w:val="00046078"/>
    <w:rsid w:val="00082D31"/>
    <w:rsid w:val="000C620C"/>
    <w:rsid w:val="002C3026"/>
    <w:rsid w:val="00396334"/>
    <w:rsid w:val="00405B99"/>
    <w:rsid w:val="004202F7"/>
    <w:rsid w:val="00474104"/>
    <w:rsid w:val="004E2B6D"/>
    <w:rsid w:val="00665DEB"/>
    <w:rsid w:val="00707DB1"/>
    <w:rsid w:val="009635B2"/>
    <w:rsid w:val="009C39CB"/>
    <w:rsid w:val="009F1DEC"/>
    <w:rsid w:val="00A84A0D"/>
    <w:rsid w:val="00AB7314"/>
    <w:rsid w:val="00B13C15"/>
    <w:rsid w:val="00B31830"/>
    <w:rsid w:val="00B41DE9"/>
    <w:rsid w:val="00DA1ABD"/>
    <w:rsid w:val="00ED1F08"/>
    <w:rsid w:val="00FB7059"/>
    <w:rsid w:val="00FE2AC3"/>
    <w:rsid w:val="07D90841"/>
    <w:rsid w:val="07DC0503"/>
    <w:rsid w:val="08F23B53"/>
    <w:rsid w:val="0BE1433A"/>
    <w:rsid w:val="0BEA2C5F"/>
    <w:rsid w:val="0CD619C5"/>
    <w:rsid w:val="0D662D48"/>
    <w:rsid w:val="186C57E6"/>
    <w:rsid w:val="188E1B89"/>
    <w:rsid w:val="18D72D4C"/>
    <w:rsid w:val="1B636B19"/>
    <w:rsid w:val="1CE75528"/>
    <w:rsid w:val="208A4B48"/>
    <w:rsid w:val="271C2B0A"/>
    <w:rsid w:val="294566D5"/>
    <w:rsid w:val="29DF454A"/>
    <w:rsid w:val="2D040CA1"/>
    <w:rsid w:val="2DFA4B68"/>
    <w:rsid w:val="32B36180"/>
    <w:rsid w:val="35D2691D"/>
    <w:rsid w:val="3B5B1163"/>
    <w:rsid w:val="3B630A06"/>
    <w:rsid w:val="3B9D79FA"/>
    <w:rsid w:val="4057639D"/>
    <w:rsid w:val="44B828A6"/>
    <w:rsid w:val="46CD6844"/>
    <w:rsid w:val="48961A2D"/>
    <w:rsid w:val="4B4476C6"/>
    <w:rsid w:val="4B9C696C"/>
    <w:rsid w:val="4C7B1912"/>
    <w:rsid w:val="52715FD5"/>
    <w:rsid w:val="52F21F55"/>
    <w:rsid w:val="53901A50"/>
    <w:rsid w:val="54984019"/>
    <w:rsid w:val="55A04E06"/>
    <w:rsid w:val="60522285"/>
    <w:rsid w:val="61E34E79"/>
    <w:rsid w:val="62127F1E"/>
    <w:rsid w:val="658F102B"/>
    <w:rsid w:val="65A610A9"/>
    <w:rsid w:val="65E866B6"/>
    <w:rsid w:val="6C5A499B"/>
    <w:rsid w:val="6C7F4402"/>
    <w:rsid w:val="72396BCA"/>
    <w:rsid w:val="72C37996"/>
    <w:rsid w:val="7722271F"/>
    <w:rsid w:val="7E4234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99"/>
    <w:pPr>
      <w:widowControl w:val="0"/>
      <w:autoSpaceDE w:val="0"/>
      <w:autoSpaceDN w:val="0"/>
      <w:adjustRightInd w:val="0"/>
    </w:pPr>
    <w:rPr>
      <w:rFonts w:ascii="Times New Roman" w:hAnsi="Times New Roman" w:eastAsia="宋体" w:cs="Times New Roman"/>
      <w:sz w:val="24"/>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nhideWhenUsed/>
    <w:qFormat/>
    <w:uiPriority w:val="99"/>
  </w:style>
  <w:style w:type="paragraph" w:styleId="3">
    <w:name w:val="footer"/>
    <w:basedOn w:val="1"/>
    <w:link w:val="30"/>
    <w:unhideWhenUsed/>
    <w:qFormat/>
    <w:uiPriority w:val="99"/>
    <w:pPr>
      <w:tabs>
        <w:tab w:val="center" w:pos="4153"/>
        <w:tab w:val="right" w:pos="8306"/>
      </w:tabs>
      <w:snapToGrid w:val="0"/>
    </w:pPr>
    <w:rPr>
      <w:sz w:val="18"/>
      <w:szCs w:val="18"/>
    </w:rPr>
  </w:style>
  <w:style w:type="paragraph" w:styleId="4">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标题 21"/>
    <w:basedOn w:val="1"/>
    <w:next w:val="1"/>
    <w:unhideWhenUsed/>
    <w:qFormat/>
    <w:uiPriority w:val="99"/>
    <w:pPr>
      <w:outlineLvl w:val="1"/>
    </w:pPr>
  </w:style>
  <w:style w:type="character" w:customStyle="1" w:styleId="9">
    <w:name w:val="默认段落字体1"/>
    <w:semiHidden/>
    <w:qFormat/>
    <w:uiPriority w:val="0"/>
  </w:style>
  <w:style w:type="table" w:customStyle="1" w:styleId="10">
    <w:name w:val="普通表格1"/>
    <w:semiHidden/>
    <w:qFormat/>
    <w:uiPriority w:val="0"/>
    <w:tblPr>
      <w:tblCellMar>
        <w:top w:w="0" w:type="dxa"/>
        <w:left w:w="108" w:type="dxa"/>
        <w:bottom w:w="0" w:type="dxa"/>
        <w:right w:w="108" w:type="dxa"/>
      </w:tblCellMar>
    </w:tblPr>
  </w:style>
  <w:style w:type="character" w:customStyle="1" w:styleId="11">
    <w:name w:val="超链接1"/>
    <w:basedOn w:val="9"/>
    <w:qFormat/>
    <w:uiPriority w:val="0"/>
    <w:rPr>
      <w:color w:val="0000FF"/>
      <w:u w:val="single"/>
    </w:rPr>
  </w:style>
  <w:style w:type="character" w:customStyle="1" w:styleId="12">
    <w:name w:val="已访问的超链接1"/>
    <w:basedOn w:val="9"/>
    <w:qFormat/>
    <w:uiPriority w:val="0"/>
    <w:rPr>
      <w:color w:val="800080"/>
      <w:u w:val="single"/>
    </w:rPr>
  </w:style>
  <w:style w:type="paragraph" w:customStyle="1" w:styleId="13">
    <w:name w:val="页脚1"/>
    <w:basedOn w:val="1"/>
    <w:unhideWhenUsed/>
    <w:qFormat/>
    <w:uiPriority w:val="0"/>
    <w:pPr>
      <w:tabs>
        <w:tab w:val="center" w:pos="4153"/>
        <w:tab w:val="right" w:pos="8306"/>
      </w:tabs>
      <w:snapToGrid w:val="0"/>
      <w:spacing w:line="240" w:lineRule="atLeast"/>
    </w:pPr>
    <w:rPr>
      <w:sz w:val="18"/>
      <w:szCs w:val="18"/>
    </w:rPr>
  </w:style>
  <w:style w:type="paragraph" w:customStyle="1" w:styleId="14">
    <w:name w:val="批注文字1"/>
    <w:basedOn w:val="1"/>
    <w:qFormat/>
    <w:uiPriority w:val="0"/>
  </w:style>
  <w:style w:type="character" w:customStyle="1" w:styleId="15">
    <w:name w:val="font11"/>
    <w:basedOn w:val="7"/>
    <w:qFormat/>
    <w:uiPriority w:val="0"/>
    <w:rPr>
      <w:rFonts w:hint="eastAsia" w:ascii="宋体" w:hAnsi="宋体" w:eastAsia="宋体" w:cs="宋体"/>
      <w:b/>
      <w:bCs/>
      <w:color w:val="000000"/>
      <w:sz w:val="24"/>
      <w:szCs w:val="24"/>
      <w:u w:val="none"/>
    </w:rPr>
  </w:style>
  <w:style w:type="character" w:customStyle="1" w:styleId="16">
    <w:name w:val="font141"/>
    <w:basedOn w:val="7"/>
    <w:qFormat/>
    <w:uiPriority w:val="0"/>
    <w:rPr>
      <w:rFonts w:hint="eastAsia" w:ascii="宋体" w:hAnsi="宋体" w:eastAsia="宋体" w:cs="宋体"/>
      <w:b/>
      <w:bCs/>
      <w:color w:val="000000"/>
      <w:sz w:val="24"/>
      <w:szCs w:val="24"/>
      <w:u w:val="none"/>
    </w:rPr>
  </w:style>
  <w:style w:type="character" w:customStyle="1" w:styleId="17">
    <w:name w:val="font21"/>
    <w:basedOn w:val="7"/>
    <w:qFormat/>
    <w:uiPriority w:val="0"/>
    <w:rPr>
      <w:rFonts w:hint="eastAsia" w:ascii="宋体" w:hAnsi="宋体" w:eastAsia="宋体" w:cs="宋体"/>
      <w:color w:val="000000"/>
      <w:sz w:val="24"/>
      <w:szCs w:val="24"/>
      <w:u w:val="none"/>
    </w:rPr>
  </w:style>
  <w:style w:type="character" w:customStyle="1" w:styleId="18">
    <w:name w:val="font51"/>
    <w:basedOn w:val="7"/>
    <w:qFormat/>
    <w:uiPriority w:val="0"/>
    <w:rPr>
      <w:rFonts w:hint="eastAsia" w:ascii="宋体" w:hAnsi="宋体" w:eastAsia="宋体" w:cs="宋体"/>
      <w:color w:val="000000"/>
      <w:sz w:val="24"/>
      <w:szCs w:val="24"/>
      <w:u w:val="none"/>
    </w:rPr>
  </w:style>
  <w:style w:type="character" w:customStyle="1" w:styleId="19">
    <w:name w:val="font151"/>
    <w:basedOn w:val="7"/>
    <w:qFormat/>
    <w:uiPriority w:val="0"/>
    <w:rPr>
      <w:rFonts w:hint="eastAsia" w:ascii="宋体" w:hAnsi="宋体" w:eastAsia="宋体" w:cs="宋体"/>
      <w:color w:val="000000"/>
      <w:sz w:val="24"/>
      <w:szCs w:val="24"/>
      <w:u w:val="none"/>
    </w:rPr>
  </w:style>
  <w:style w:type="character" w:customStyle="1" w:styleId="20">
    <w:name w:val="font91"/>
    <w:basedOn w:val="7"/>
    <w:qFormat/>
    <w:uiPriority w:val="0"/>
    <w:rPr>
      <w:rFonts w:hint="eastAsia" w:ascii="宋体" w:hAnsi="宋体" w:eastAsia="宋体" w:cs="宋体"/>
      <w:b/>
      <w:bCs/>
      <w:color w:val="000000"/>
      <w:sz w:val="24"/>
      <w:szCs w:val="24"/>
      <w:u w:val="none"/>
    </w:rPr>
  </w:style>
  <w:style w:type="character" w:customStyle="1" w:styleId="21">
    <w:name w:val="font81"/>
    <w:basedOn w:val="7"/>
    <w:qFormat/>
    <w:uiPriority w:val="0"/>
    <w:rPr>
      <w:rFonts w:hint="eastAsia" w:ascii="宋体" w:hAnsi="宋体" w:eastAsia="宋体" w:cs="宋体"/>
      <w:color w:val="333333"/>
      <w:sz w:val="20"/>
      <w:szCs w:val="20"/>
      <w:u w:val="none"/>
    </w:rPr>
  </w:style>
  <w:style w:type="character" w:customStyle="1" w:styleId="22">
    <w:name w:val="font112"/>
    <w:basedOn w:val="7"/>
    <w:qFormat/>
    <w:uiPriority w:val="0"/>
    <w:rPr>
      <w:rFonts w:hint="default" w:ascii="Tahoma" w:hAnsi="Tahoma" w:eastAsia="Tahoma" w:cs="Tahoma"/>
      <w:color w:val="333333"/>
      <w:sz w:val="20"/>
      <w:szCs w:val="20"/>
      <w:u w:val="none"/>
    </w:rPr>
  </w:style>
  <w:style w:type="character" w:customStyle="1" w:styleId="23">
    <w:name w:val="font161"/>
    <w:basedOn w:val="7"/>
    <w:qFormat/>
    <w:uiPriority w:val="0"/>
    <w:rPr>
      <w:rFonts w:hint="eastAsia" w:ascii="宋体" w:hAnsi="宋体" w:eastAsia="宋体" w:cs="宋体"/>
      <w:b/>
      <w:bCs/>
      <w:color w:val="000000"/>
      <w:sz w:val="24"/>
      <w:szCs w:val="24"/>
      <w:u w:val="none"/>
    </w:rPr>
  </w:style>
  <w:style w:type="character" w:customStyle="1" w:styleId="24">
    <w:name w:val="font61"/>
    <w:basedOn w:val="7"/>
    <w:qFormat/>
    <w:uiPriority w:val="0"/>
    <w:rPr>
      <w:rFonts w:hint="eastAsia" w:ascii="宋体" w:hAnsi="宋体" w:eastAsia="宋体" w:cs="宋体"/>
      <w:color w:val="000000"/>
      <w:sz w:val="24"/>
      <w:szCs w:val="24"/>
      <w:u w:val="none"/>
    </w:rPr>
  </w:style>
  <w:style w:type="character" w:customStyle="1" w:styleId="25">
    <w:name w:val="font101"/>
    <w:basedOn w:val="7"/>
    <w:qFormat/>
    <w:uiPriority w:val="0"/>
    <w:rPr>
      <w:rFonts w:hint="eastAsia" w:ascii="宋体" w:hAnsi="宋体" w:eastAsia="宋体" w:cs="宋体"/>
      <w:b/>
      <w:bCs/>
      <w:color w:val="000000"/>
      <w:sz w:val="24"/>
      <w:szCs w:val="24"/>
      <w:u w:val="none"/>
    </w:rPr>
  </w:style>
  <w:style w:type="character" w:customStyle="1" w:styleId="26">
    <w:name w:val="font171"/>
    <w:basedOn w:val="7"/>
    <w:qFormat/>
    <w:uiPriority w:val="0"/>
    <w:rPr>
      <w:rFonts w:hint="eastAsia" w:ascii="宋体" w:hAnsi="宋体" w:eastAsia="宋体" w:cs="宋体"/>
      <w:b/>
      <w:bCs/>
      <w:color w:val="000000"/>
      <w:sz w:val="24"/>
      <w:szCs w:val="24"/>
      <w:u w:val="none"/>
    </w:rPr>
  </w:style>
  <w:style w:type="character" w:customStyle="1" w:styleId="27">
    <w:name w:val="font13"/>
    <w:basedOn w:val="7"/>
    <w:qFormat/>
    <w:uiPriority w:val="0"/>
    <w:rPr>
      <w:rFonts w:hint="eastAsia" w:ascii="宋体" w:hAnsi="宋体" w:eastAsia="宋体" w:cs="宋体"/>
      <w:b/>
      <w:bCs/>
      <w:color w:val="000000"/>
      <w:sz w:val="24"/>
      <w:szCs w:val="24"/>
      <w:u w:val="none"/>
    </w:rPr>
  </w:style>
  <w:style w:type="character" w:customStyle="1" w:styleId="28">
    <w:name w:val="font181"/>
    <w:basedOn w:val="7"/>
    <w:qFormat/>
    <w:uiPriority w:val="0"/>
    <w:rPr>
      <w:rFonts w:hint="eastAsia" w:ascii="宋体" w:hAnsi="宋体" w:eastAsia="宋体" w:cs="宋体"/>
      <w:b/>
      <w:bCs/>
      <w:color w:val="000000"/>
      <w:sz w:val="24"/>
      <w:szCs w:val="24"/>
      <w:u w:val="none"/>
    </w:rPr>
  </w:style>
  <w:style w:type="character" w:customStyle="1" w:styleId="29">
    <w:name w:val="页眉 Char"/>
    <w:basedOn w:val="7"/>
    <w:link w:val="4"/>
    <w:qFormat/>
    <w:uiPriority w:val="99"/>
    <w:rPr>
      <w:sz w:val="18"/>
      <w:szCs w:val="18"/>
    </w:rPr>
  </w:style>
  <w:style w:type="character" w:customStyle="1" w:styleId="30">
    <w:name w:val="页脚 Char"/>
    <w:basedOn w:val="7"/>
    <w:link w:val="3"/>
    <w:qFormat/>
    <w:uiPriority w:val="99"/>
    <w:rPr>
      <w:sz w:val="18"/>
      <w:szCs w:val="18"/>
    </w:rPr>
  </w:style>
  <w:style w:type="character" w:customStyle="1" w:styleId="31">
    <w:name w:val="font131"/>
    <w:basedOn w:val="7"/>
    <w:qFormat/>
    <w:uiPriority w:val="0"/>
    <w:rPr>
      <w:rFonts w:hint="eastAsia" w:ascii="宋体" w:hAnsi="宋体" w:eastAsia="宋体" w:cs="宋体"/>
      <w:b/>
      <w:bCs/>
      <w:color w:val="000000"/>
      <w:sz w:val="24"/>
      <w:szCs w:val="24"/>
      <w:u w:val="none"/>
    </w:rPr>
  </w:style>
  <w:style w:type="paragraph" w:customStyle="1" w:styleId="32">
    <w:name w:val="_Style 26"/>
    <w:qFormat/>
    <w:uiPriority w:val="1"/>
    <w:pPr>
      <w:widowControl w:val="0"/>
      <w:jc w:val="both"/>
    </w:pPr>
    <w:rPr>
      <w:rFonts w:ascii="仿宋_GB2312" w:hAnsi="Times New Roman" w:eastAsia="仿宋_GB2312"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34</Pages>
  <Words>4357</Words>
  <Characters>6673</Characters>
  <Lines>134</Lines>
  <Paragraphs>37</Paragraphs>
  <TotalTime>4</TotalTime>
  <ScaleCrop>false</ScaleCrop>
  <LinksUpToDate>false</LinksUpToDate>
  <CharactersWithSpaces>6740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2025-08-07T07:30:00Z</dcterms:created>
  <dc:creator>Sam</dc:creator>
  <cp:lastModifiedBy>你憋说话</cp:lastModifiedBy>
  <dcterms:modified xsi:type="dcterms:W3CDTF">2025-08-08T08:41:17Z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E7910443DA514958A8AC1865463153AF</vt:lpwstr>
  </property>
  <property fmtid="{D5CDD505-2E9C-101B-9397-08002B2CF9AE}" pid="4" name="KSOTemplateDocerSaveRecord">
    <vt:lpwstr>eyJoZGlkIjoiZjgxZTJlOWJiZjE1ZDk1ZDVkNmVjZTQzZjMwYmZhOTciLCJ1c2VySWQiOiI2NDIxMTg0NzUifQ==</vt:lpwstr>
  </property>
</Properties>
</file>